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C576" w14:textId="77777777" w:rsidR="00811145" w:rsidRDefault="00A128D6">
      <w:pPr>
        <w:spacing w:after="0" w:line="240" w:lineRule="auto"/>
        <w:ind w:right="793"/>
        <w:jc w:val="center"/>
      </w:pPr>
      <w:bookmarkStart w:id="0" w:name="_heading=h.gjdgxs" w:colFirst="0" w:colLast="0"/>
      <w:bookmarkEnd w:id="0"/>
      <w:r>
        <w:t xml:space="preserve">     </w:t>
      </w:r>
      <w:r>
        <w:rPr>
          <w:b/>
          <w:sz w:val="44"/>
          <w:szCs w:val="44"/>
        </w:rPr>
        <w:t xml:space="preserve">REGULAMIN KONKURSU GRANTOWEGO </w:t>
      </w:r>
      <w:r>
        <w:rPr>
          <w:b/>
          <w:sz w:val="44"/>
          <w:szCs w:val="44"/>
        </w:rPr>
        <w:br/>
        <w:t>W RAMACH PROJEKTU</w:t>
      </w:r>
    </w:p>
    <w:p w14:paraId="4DD40B52" w14:textId="77777777" w:rsidR="00811145" w:rsidRDefault="00811145">
      <w:pPr>
        <w:spacing w:after="0" w:line="240" w:lineRule="auto"/>
        <w:ind w:right="793"/>
        <w:jc w:val="center"/>
        <w:rPr>
          <w:sz w:val="44"/>
          <w:szCs w:val="44"/>
        </w:rPr>
      </w:pPr>
    </w:p>
    <w:p w14:paraId="5AC31F41" w14:textId="77777777" w:rsidR="00811145" w:rsidRDefault="00A128D6">
      <w:pPr>
        <w:spacing w:after="0" w:line="240" w:lineRule="auto"/>
        <w:ind w:right="793"/>
        <w:jc w:val="center"/>
        <w:rPr>
          <w:b/>
          <w:i/>
          <w:color w:val="1F497D"/>
          <w:sz w:val="44"/>
          <w:szCs w:val="44"/>
        </w:rPr>
      </w:pPr>
      <w:r>
        <w:rPr>
          <w:b/>
          <w:i/>
          <w:color w:val="1F497D"/>
          <w:sz w:val="44"/>
          <w:szCs w:val="44"/>
        </w:rPr>
        <w:t>MIKRODOTACJE, LOKALNE PRZEDSIĘWZIĘCIA FIO w WOJEWÓDZTWIE</w:t>
      </w:r>
    </w:p>
    <w:p w14:paraId="0A92F1FC" w14:textId="77777777" w:rsidR="00811145" w:rsidRDefault="00A128D6">
      <w:pPr>
        <w:spacing w:after="0" w:line="240" w:lineRule="auto"/>
        <w:ind w:right="793"/>
        <w:jc w:val="center"/>
        <w:rPr>
          <w:i/>
          <w:sz w:val="44"/>
          <w:szCs w:val="44"/>
        </w:rPr>
      </w:pPr>
      <w:r>
        <w:rPr>
          <w:b/>
          <w:i/>
          <w:color w:val="1F497D"/>
          <w:sz w:val="44"/>
          <w:szCs w:val="44"/>
        </w:rPr>
        <w:t>ZACHODNIOPOMORSKIM 2021-2023</w:t>
      </w:r>
    </w:p>
    <w:p w14:paraId="4259FD34" w14:textId="77777777" w:rsidR="00811145" w:rsidRDefault="00811145">
      <w:pPr>
        <w:spacing w:after="0" w:line="240" w:lineRule="auto"/>
        <w:ind w:right="793"/>
        <w:jc w:val="center"/>
        <w:rPr>
          <w:sz w:val="36"/>
          <w:szCs w:val="36"/>
        </w:rPr>
      </w:pPr>
    </w:p>
    <w:p w14:paraId="115397A0" w14:textId="77777777" w:rsidR="00811145" w:rsidRDefault="00A128D6">
      <w:pPr>
        <w:spacing w:after="0" w:line="240" w:lineRule="auto"/>
        <w:ind w:right="793"/>
        <w:jc w:val="center"/>
        <w:rPr>
          <w:sz w:val="36"/>
          <w:szCs w:val="36"/>
        </w:rPr>
      </w:pPr>
      <w:bookmarkStart w:id="1" w:name="_heading=h.30j0zll" w:colFirst="0" w:colLast="0"/>
      <w:bookmarkEnd w:id="1"/>
      <w:r>
        <w:rPr>
          <w:sz w:val="36"/>
          <w:szCs w:val="36"/>
        </w:rPr>
        <w:t>RZĄDOWEGO PROGRAMU FUNDUSZ INICJATYW OBYWATELSKICH NOWEFIO NA LATA 2021–2030</w:t>
      </w:r>
    </w:p>
    <w:p w14:paraId="4EEC7F89" w14:textId="77777777" w:rsidR="00811145" w:rsidRDefault="00811145">
      <w:pPr>
        <w:spacing w:after="0" w:line="240" w:lineRule="auto"/>
        <w:ind w:right="793"/>
        <w:jc w:val="center"/>
      </w:pPr>
    </w:p>
    <w:p w14:paraId="61E57D44" w14:textId="77777777" w:rsidR="00811145" w:rsidRDefault="00811145">
      <w:pPr>
        <w:spacing w:after="0" w:line="240" w:lineRule="auto"/>
        <w:ind w:right="793"/>
        <w:jc w:val="both"/>
      </w:pPr>
    </w:p>
    <w:p w14:paraId="3C037305" w14:textId="77777777" w:rsidR="00811145" w:rsidRDefault="00811145">
      <w:pPr>
        <w:spacing w:after="0" w:line="240" w:lineRule="auto"/>
        <w:ind w:right="793"/>
        <w:jc w:val="both"/>
      </w:pPr>
    </w:p>
    <w:p w14:paraId="6B604E12" w14:textId="77777777" w:rsidR="00811145" w:rsidRDefault="00811145">
      <w:pPr>
        <w:spacing w:after="0" w:line="240" w:lineRule="auto"/>
        <w:ind w:right="793"/>
        <w:jc w:val="both"/>
      </w:pPr>
    </w:p>
    <w:p w14:paraId="689FFEC6" w14:textId="77777777" w:rsidR="00811145" w:rsidRDefault="00811145">
      <w:pPr>
        <w:spacing w:after="0" w:line="240" w:lineRule="auto"/>
        <w:ind w:right="793"/>
        <w:jc w:val="both"/>
      </w:pPr>
    </w:p>
    <w:p w14:paraId="5CFDE40B" w14:textId="77777777" w:rsidR="00811145" w:rsidRDefault="00811145">
      <w:pPr>
        <w:spacing w:after="0" w:line="240" w:lineRule="auto"/>
        <w:ind w:right="793"/>
        <w:jc w:val="both"/>
      </w:pPr>
    </w:p>
    <w:p w14:paraId="13226C57" w14:textId="77777777" w:rsidR="00811145" w:rsidRDefault="00811145">
      <w:pPr>
        <w:spacing w:after="0" w:line="240" w:lineRule="auto"/>
        <w:ind w:right="793"/>
        <w:jc w:val="both"/>
      </w:pPr>
    </w:p>
    <w:p w14:paraId="2AA30020" w14:textId="77777777" w:rsidR="00811145" w:rsidRDefault="00811145">
      <w:pPr>
        <w:spacing w:after="0" w:line="240" w:lineRule="auto"/>
        <w:ind w:right="793"/>
        <w:jc w:val="both"/>
      </w:pPr>
    </w:p>
    <w:p w14:paraId="4A48A025" w14:textId="77777777" w:rsidR="00811145" w:rsidRDefault="00811145">
      <w:pPr>
        <w:spacing w:after="0" w:line="240" w:lineRule="auto"/>
        <w:ind w:right="793"/>
        <w:jc w:val="both"/>
      </w:pPr>
    </w:p>
    <w:p w14:paraId="5F348115" w14:textId="77777777" w:rsidR="00811145" w:rsidRDefault="00811145">
      <w:pPr>
        <w:spacing w:after="0" w:line="240" w:lineRule="auto"/>
        <w:ind w:right="793"/>
        <w:jc w:val="both"/>
      </w:pPr>
    </w:p>
    <w:p w14:paraId="7C48F411" w14:textId="77777777" w:rsidR="00811145" w:rsidRDefault="00811145">
      <w:pPr>
        <w:spacing w:after="0" w:line="240" w:lineRule="auto"/>
        <w:ind w:right="793"/>
        <w:jc w:val="both"/>
      </w:pPr>
    </w:p>
    <w:p w14:paraId="15C83088" w14:textId="77777777" w:rsidR="00811145" w:rsidRDefault="00811145">
      <w:pPr>
        <w:spacing w:after="0" w:line="240" w:lineRule="auto"/>
        <w:ind w:right="793"/>
        <w:jc w:val="both"/>
      </w:pPr>
    </w:p>
    <w:p w14:paraId="3BFA8ABA" w14:textId="77777777" w:rsidR="00811145" w:rsidRDefault="00811145">
      <w:pPr>
        <w:spacing w:after="0" w:line="240" w:lineRule="auto"/>
        <w:ind w:right="793"/>
        <w:jc w:val="both"/>
      </w:pPr>
    </w:p>
    <w:p w14:paraId="15A8D9B0" w14:textId="77777777" w:rsidR="00811145" w:rsidRDefault="00811145">
      <w:pPr>
        <w:spacing w:after="0" w:line="240" w:lineRule="auto"/>
        <w:ind w:right="793"/>
        <w:jc w:val="both"/>
      </w:pPr>
    </w:p>
    <w:p w14:paraId="09B3FFCB" w14:textId="77777777" w:rsidR="00811145" w:rsidRDefault="00811145">
      <w:pPr>
        <w:spacing w:after="0" w:line="240" w:lineRule="auto"/>
        <w:ind w:right="793"/>
        <w:jc w:val="both"/>
      </w:pPr>
    </w:p>
    <w:p w14:paraId="5968D3D4" w14:textId="77777777" w:rsidR="00811145" w:rsidRDefault="00811145">
      <w:pPr>
        <w:spacing w:after="0" w:line="240" w:lineRule="auto"/>
        <w:ind w:right="793"/>
        <w:jc w:val="both"/>
      </w:pPr>
    </w:p>
    <w:p w14:paraId="259357FD" w14:textId="77777777" w:rsidR="00811145" w:rsidRDefault="00811145">
      <w:pPr>
        <w:spacing w:after="0" w:line="240" w:lineRule="auto"/>
        <w:ind w:right="793"/>
        <w:jc w:val="both"/>
      </w:pPr>
    </w:p>
    <w:p w14:paraId="20A354F0" w14:textId="77777777" w:rsidR="00811145" w:rsidRDefault="00811145">
      <w:pPr>
        <w:spacing w:after="0" w:line="240" w:lineRule="auto"/>
        <w:ind w:right="793"/>
        <w:jc w:val="both"/>
      </w:pPr>
    </w:p>
    <w:p w14:paraId="34FE2E5D" w14:textId="77777777" w:rsidR="00811145" w:rsidRDefault="00811145">
      <w:pPr>
        <w:spacing w:after="0" w:line="240" w:lineRule="auto"/>
        <w:ind w:right="793"/>
        <w:jc w:val="both"/>
      </w:pPr>
    </w:p>
    <w:p w14:paraId="164581F3" w14:textId="77777777" w:rsidR="00811145" w:rsidRDefault="00811145">
      <w:pPr>
        <w:spacing w:after="0" w:line="240" w:lineRule="auto"/>
        <w:ind w:right="793"/>
        <w:jc w:val="both"/>
      </w:pPr>
    </w:p>
    <w:p w14:paraId="03970ACB" w14:textId="77777777" w:rsidR="00811145" w:rsidRDefault="00811145">
      <w:pPr>
        <w:spacing w:after="0" w:line="240" w:lineRule="auto"/>
        <w:ind w:right="793"/>
        <w:jc w:val="both"/>
      </w:pPr>
    </w:p>
    <w:p w14:paraId="5485B41C" w14:textId="77777777" w:rsidR="00811145" w:rsidRDefault="00811145">
      <w:pPr>
        <w:spacing w:after="0" w:line="240" w:lineRule="auto"/>
        <w:ind w:right="793"/>
        <w:jc w:val="both"/>
      </w:pPr>
    </w:p>
    <w:p w14:paraId="285B7003" w14:textId="77777777" w:rsidR="00811145" w:rsidRDefault="00811145">
      <w:pPr>
        <w:spacing w:after="0" w:line="240" w:lineRule="auto"/>
        <w:ind w:right="793"/>
        <w:jc w:val="center"/>
      </w:pPr>
    </w:p>
    <w:p w14:paraId="56E4F4C3" w14:textId="77777777" w:rsidR="00811145" w:rsidRDefault="00A128D6">
      <w:pPr>
        <w:spacing w:after="0" w:line="240" w:lineRule="auto"/>
        <w:ind w:right="793"/>
        <w:jc w:val="center"/>
      </w:pPr>
      <w:r>
        <w:rPr>
          <w:b/>
        </w:rPr>
        <w:t>2</w:t>
      </w:r>
      <w:r w:rsidR="002578A7">
        <w:rPr>
          <w:b/>
        </w:rPr>
        <w:t>3</w:t>
      </w:r>
      <w:r>
        <w:rPr>
          <w:b/>
        </w:rPr>
        <w:t>-02-202</w:t>
      </w:r>
      <w:r w:rsidR="002578A7">
        <w:rPr>
          <w:b/>
        </w:rPr>
        <w:t>3</w:t>
      </w:r>
    </w:p>
    <w:p w14:paraId="288EB63B" w14:textId="77777777" w:rsidR="00811145" w:rsidRDefault="00811145">
      <w:pPr>
        <w:spacing w:after="0" w:line="240" w:lineRule="auto"/>
        <w:ind w:right="793"/>
        <w:jc w:val="center"/>
      </w:pPr>
    </w:p>
    <w:p w14:paraId="05F1C3AA" w14:textId="77777777" w:rsidR="00811145" w:rsidRDefault="00811145">
      <w:pPr>
        <w:spacing w:after="0" w:line="240" w:lineRule="auto"/>
        <w:ind w:right="793"/>
        <w:jc w:val="both"/>
      </w:pPr>
    </w:p>
    <w:p w14:paraId="26EBF626" w14:textId="77777777" w:rsidR="00811145" w:rsidRDefault="00811145">
      <w:pPr>
        <w:spacing w:after="0" w:line="240" w:lineRule="auto"/>
        <w:ind w:right="793"/>
        <w:jc w:val="both"/>
      </w:pPr>
    </w:p>
    <w:p w14:paraId="454EDBC8" w14:textId="77777777" w:rsidR="00811145" w:rsidRDefault="00811145">
      <w:pPr>
        <w:spacing w:after="0" w:line="240" w:lineRule="auto"/>
        <w:ind w:right="793"/>
        <w:jc w:val="both"/>
      </w:pPr>
    </w:p>
    <w:p w14:paraId="7D526889" w14:textId="77777777" w:rsidR="00811145" w:rsidRDefault="00811145">
      <w:pPr>
        <w:spacing w:after="0" w:line="240" w:lineRule="auto"/>
        <w:ind w:right="793"/>
        <w:jc w:val="both"/>
      </w:pPr>
    </w:p>
    <w:p w14:paraId="5D814AA7" w14:textId="77777777" w:rsidR="00811145" w:rsidRPr="002578A7" w:rsidRDefault="00A128D6">
      <w:pPr>
        <w:keepNext/>
        <w:widowControl w:val="0"/>
        <w:numPr>
          <w:ilvl w:val="0"/>
          <w:numId w:val="12"/>
        </w:numPr>
        <w:spacing w:after="0" w:line="240" w:lineRule="auto"/>
        <w:ind w:left="0" w:right="793" w:firstLine="0"/>
        <w:jc w:val="center"/>
        <w:rPr>
          <w:bCs/>
        </w:rPr>
      </w:pPr>
      <w:r w:rsidRPr="002578A7">
        <w:rPr>
          <w:bCs/>
        </w:rPr>
        <w:lastRenderedPageBreak/>
        <w:t>POSTANOWIENIA OGÓLNE</w:t>
      </w:r>
    </w:p>
    <w:p w14:paraId="4419BE50" w14:textId="77777777" w:rsidR="00811145" w:rsidRPr="002578A7" w:rsidRDefault="00A128D6">
      <w:pPr>
        <w:widowControl w:val="0"/>
        <w:numPr>
          <w:ilvl w:val="1"/>
          <w:numId w:val="29"/>
        </w:numPr>
        <w:spacing w:after="0" w:line="240" w:lineRule="auto"/>
        <w:ind w:left="426" w:hanging="426"/>
        <w:jc w:val="both"/>
        <w:rPr>
          <w:bCs/>
          <w:i/>
        </w:rPr>
      </w:pPr>
      <w:r w:rsidRPr="002578A7">
        <w:rPr>
          <w:bCs/>
        </w:rPr>
        <w:t xml:space="preserve">Regulamin określa zasady projektu </w:t>
      </w:r>
      <w:r w:rsidRPr="002578A7">
        <w:rPr>
          <w:bCs/>
          <w:i/>
        </w:rPr>
        <w:t xml:space="preserve">MIKRODOTACJE, LOKALNE PRZEDSIĘWZIĘCIA FIO </w:t>
      </w:r>
      <w:r w:rsidR="002578A7" w:rsidRPr="002578A7">
        <w:rPr>
          <w:bCs/>
          <w:i/>
        </w:rPr>
        <w:br/>
      </w:r>
      <w:r w:rsidRPr="002578A7">
        <w:rPr>
          <w:bCs/>
          <w:i/>
        </w:rPr>
        <w:t>w WOJEWÓDZTWIE ZACHODNIOPOMORSKIM 2021-2023”</w:t>
      </w:r>
      <w:r w:rsidRPr="002578A7">
        <w:rPr>
          <w:bCs/>
        </w:rPr>
        <w:t>, realizowanego przez Fundację Inicjatyw Społeczno-Gospodarczych KOMES wspólnie z Fundacją Nauka dla Środowiska, Koszalińską Agencją Rozwoju Regionalnego SA, Fundacją Pod Aniołem - zwanymi dalej Operatorami, stanowiącego część realizacji Rządowego Programu Fundusz Inicjatyw Obywatelskich NOWEFIO na lata 2021–2030 - Priorytet 1.</w:t>
      </w:r>
    </w:p>
    <w:p w14:paraId="2AA6CE24" w14:textId="77777777" w:rsidR="00811145" w:rsidRDefault="00A128D6">
      <w:pPr>
        <w:widowControl w:val="0"/>
        <w:numPr>
          <w:ilvl w:val="1"/>
          <w:numId w:val="29"/>
        </w:numPr>
        <w:spacing w:after="0" w:line="240" w:lineRule="auto"/>
        <w:ind w:left="426" w:hanging="426"/>
        <w:jc w:val="both"/>
      </w:pPr>
      <w:r>
        <w:t>Projekt jest realizowany w okresie od 1 marca 2021 r. do 31 grudnia 2023 roku.</w:t>
      </w:r>
    </w:p>
    <w:p w14:paraId="5C3F1511" w14:textId="77777777" w:rsidR="00811145" w:rsidRDefault="00A128D6">
      <w:pPr>
        <w:widowControl w:val="0"/>
        <w:numPr>
          <w:ilvl w:val="1"/>
          <w:numId w:val="29"/>
        </w:numPr>
        <w:spacing w:after="0" w:line="240" w:lineRule="auto"/>
        <w:ind w:left="426" w:hanging="426"/>
        <w:jc w:val="both"/>
        <w:rPr>
          <w:b/>
          <w:i/>
        </w:rPr>
      </w:pPr>
      <w:r>
        <w:t xml:space="preserve">Mikrodotacje zostaną przyznane zgodnie z art. 16a ustawy z dnia 24 kwietnia 2003 r. </w:t>
      </w:r>
      <w:r w:rsidR="002578A7">
        <w:br/>
      </w:r>
      <w:r>
        <w:t xml:space="preserve">o działalności pożytku publicznego i o wolontariacie (Dz. U. z 2019 r. poz. 688, 1570, 2020), zwaną dalej „Ustawą” lub </w:t>
      </w:r>
      <w:proofErr w:type="spellStart"/>
      <w:r>
        <w:t>UoDPPioW</w:t>
      </w:r>
      <w:proofErr w:type="spellEnd"/>
      <w:r>
        <w:t>. Środki na mikrodotacje pochodzą z Rządowego Programu Fundusz Inicjatyw Obywatelskich NOWEFIO na lata 2021–2030 - Priorytet 1.</w:t>
      </w:r>
    </w:p>
    <w:p w14:paraId="7B180CC8" w14:textId="77777777" w:rsidR="00811145" w:rsidRDefault="00A128D6">
      <w:pPr>
        <w:widowControl w:val="0"/>
        <w:numPr>
          <w:ilvl w:val="1"/>
          <w:numId w:val="29"/>
        </w:numPr>
        <w:spacing w:after="0" w:line="240" w:lineRule="auto"/>
        <w:ind w:left="426" w:hanging="426"/>
        <w:jc w:val="both"/>
      </w:pPr>
      <w:r>
        <w:t xml:space="preserve">W ramach Projektu planuje się przyznanie minimum 256 mikrodotacji w wysokości do 5 tys. zł. każda, o łącznej wartości 1 280 000,00 tys. zł, w drodze min. 1 konkursu w danym roku kalendarzowym, </w:t>
      </w:r>
      <w:r>
        <w:rPr>
          <w:b/>
        </w:rPr>
        <w:t xml:space="preserve">w tym 48 przyznane </w:t>
      </w:r>
      <w:r>
        <w:t>zostanie grupom nieformalnym i  grupom samopomocowym – wnioskujących bez Patrona.</w:t>
      </w:r>
    </w:p>
    <w:p w14:paraId="64AF4C2A" w14:textId="77777777" w:rsidR="00811145" w:rsidRDefault="00811145">
      <w:pPr>
        <w:widowControl w:val="0"/>
        <w:spacing w:after="0" w:line="240" w:lineRule="auto"/>
        <w:ind w:left="1080"/>
        <w:jc w:val="both"/>
      </w:pPr>
    </w:p>
    <w:p w14:paraId="3409DCAC" w14:textId="77777777" w:rsidR="00811145" w:rsidRDefault="00A128D6">
      <w:pPr>
        <w:widowControl w:val="0"/>
        <w:numPr>
          <w:ilvl w:val="1"/>
          <w:numId w:val="29"/>
        </w:numPr>
        <w:spacing w:after="0" w:line="240" w:lineRule="auto"/>
        <w:ind w:left="426" w:hanging="426"/>
        <w:jc w:val="both"/>
      </w:pPr>
      <w:r>
        <w:t xml:space="preserve"> Alokacja środków </w:t>
      </w:r>
      <w:r>
        <w:rPr>
          <w:b/>
        </w:rPr>
        <w:t>na rok 2021</w:t>
      </w:r>
      <w:r>
        <w:t xml:space="preserve"> wynosi dla:</w:t>
      </w:r>
    </w:p>
    <w:p w14:paraId="79637E29" w14:textId="77777777" w:rsidR="00811145" w:rsidRDefault="00A128D6">
      <w:pPr>
        <w:spacing w:after="0" w:line="240" w:lineRule="auto"/>
        <w:ind w:left="426"/>
        <w:jc w:val="both"/>
      </w:pPr>
      <w:r>
        <w:t>- młodych organizacji i dla grup nieformalnych składających wniosek wraz z Patronem (w tym o charakterze samopomocowym) – 400.000 zł; po 100.000 zł dla każdego z Oferentów,</w:t>
      </w:r>
    </w:p>
    <w:p w14:paraId="78EBD643" w14:textId="77777777" w:rsidR="00811145" w:rsidRDefault="00A128D6">
      <w:pPr>
        <w:spacing w:after="0" w:line="240" w:lineRule="auto"/>
        <w:ind w:left="426"/>
        <w:jc w:val="both"/>
      </w:pPr>
      <w:r>
        <w:t>- grup nieformalnych składających wniosek samodzielnie (bez Patrona) – 80.000 zł; po 20.000 zł dla każdego z Oferentów.</w:t>
      </w:r>
    </w:p>
    <w:p w14:paraId="0A87D3C9" w14:textId="77777777" w:rsidR="00811145" w:rsidRDefault="00811145">
      <w:pPr>
        <w:widowControl w:val="0"/>
        <w:spacing w:after="0" w:line="240" w:lineRule="auto"/>
        <w:ind w:left="426"/>
        <w:jc w:val="both"/>
      </w:pPr>
    </w:p>
    <w:p w14:paraId="17D47AD9" w14:textId="77777777" w:rsidR="00811145" w:rsidRDefault="00A128D6">
      <w:pPr>
        <w:widowControl w:val="0"/>
        <w:spacing w:after="0" w:line="240" w:lineRule="auto"/>
        <w:ind w:left="426"/>
        <w:jc w:val="both"/>
      </w:pPr>
      <w:r>
        <w:t xml:space="preserve">Alokacja środków </w:t>
      </w:r>
      <w:r>
        <w:rPr>
          <w:b/>
        </w:rPr>
        <w:t>na rok 2022</w:t>
      </w:r>
      <w:r>
        <w:t xml:space="preserve"> wynosi dla:</w:t>
      </w:r>
    </w:p>
    <w:p w14:paraId="4D798C7B" w14:textId="77777777" w:rsidR="00811145" w:rsidRDefault="00A128D6">
      <w:pPr>
        <w:spacing w:after="0" w:line="240" w:lineRule="auto"/>
        <w:ind w:left="426"/>
        <w:jc w:val="both"/>
      </w:pPr>
      <w:r>
        <w:t>- młodych organizacji i dla grup nieformalnych składających wniosek wraz z Patronem (w tym o charakterze samopomocowym) – 320.000 zł; po 80.000 zł dla każdego z Oferentów,</w:t>
      </w:r>
    </w:p>
    <w:p w14:paraId="4B0F269F" w14:textId="77777777" w:rsidR="00811145" w:rsidRDefault="00A128D6">
      <w:pPr>
        <w:spacing w:after="0" w:line="240" w:lineRule="auto"/>
        <w:ind w:left="426"/>
        <w:jc w:val="both"/>
      </w:pPr>
      <w:r>
        <w:t>- grup nieformalnych składających wniosek samodzielnie (bez Patrona) – 80.000 zł; po 20.000 zł dla każdego z Oferentów.</w:t>
      </w:r>
    </w:p>
    <w:p w14:paraId="1F4976BC" w14:textId="77777777" w:rsidR="00811145" w:rsidRDefault="00811145">
      <w:pPr>
        <w:widowControl w:val="0"/>
        <w:spacing w:after="0" w:line="240" w:lineRule="auto"/>
        <w:ind w:left="426"/>
        <w:jc w:val="both"/>
      </w:pPr>
    </w:p>
    <w:p w14:paraId="605CBD06" w14:textId="77777777" w:rsidR="00811145" w:rsidRDefault="00A128D6">
      <w:pPr>
        <w:widowControl w:val="0"/>
        <w:spacing w:after="0" w:line="240" w:lineRule="auto"/>
        <w:ind w:left="426"/>
        <w:jc w:val="both"/>
      </w:pPr>
      <w:r>
        <w:t xml:space="preserve">Alokacja środków </w:t>
      </w:r>
      <w:r>
        <w:rPr>
          <w:b/>
        </w:rPr>
        <w:t>na rok 2023</w:t>
      </w:r>
      <w:r>
        <w:t xml:space="preserve"> wynosi dla:</w:t>
      </w:r>
    </w:p>
    <w:p w14:paraId="60CC67E5" w14:textId="77777777" w:rsidR="00811145" w:rsidRDefault="00A128D6">
      <w:pPr>
        <w:spacing w:after="0" w:line="240" w:lineRule="auto"/>
        <w:ind w:left="426"/>
        <w:jc w:val="both"/>
      </w:pPr>
      <w:r>
        <w:t>- młodych organizacji i dla grup nieformalnych składających wniosek wraz z Patronem (w tym o charakterze samopomocowym) – 320.000 zł; po 80.000 zł dla każdego z Oferentów,</w:t>
      </w:r>
    </w:p>
    <w:p w14:paraId="1CBA986E" w14:textId="77777777" w:rsidR="00811145" w:rsidRDefault="00A128D6">
      <w:pPr>
        <w:spacing w:after="0" w:line="240" w:lineRule="auto"/>
        <w:ind w:left="426"/>
        <w:jc w:val="both"/>
      </w:pPr>
      <w:r>
        <w:t>- grup nieformalnych składających wniosek samodzielnie (bez Patrona) – 80.000 zł; po 20.000 zł dla każdego z Oferentów.</w:t>
      </w:r>
    </w:p>
    <w:p w14:paraId="3D767E71" w14:textId="77777777" w:rsidR="00811145" w:rsidRPr="002578A7" w:rsidRDefault="00811145">
      <w:pPr>
        <w:spacing w:after="0" w:line="240" w:lineRule="auto"/>
        <w:jc w:val="both"/>
        <w:rPr>
          <w:b/>
          <w:bCs/>
        </w:rPr>
      </w:pPr>
    </w:p>
    <w:p w14:paraId="05DD7DA9" w14:textId="77777777" w:rsidR="00811145" w:rsidRDefault="00A128D6">
      <w:pPr>
        <w:widowControl w:val="0"/>
        <w:spacing w:after="0" w:line="240" w:lineRule="auto"/>
        <w:ind w:left="426" w:hanging="426"/>
        <w:jc w:val="both"/>
        <w:rPr>
          <w:color w:val="000000"/>
        </w:rPr>
      </w:pPr>
      <w:r w:rsidRPr="002578A7">
        <w:rPr>
          <w:b/>
          <w:bCs/>
          <w:color w:val="000000"/>
        </w:rPr>
        <w:t>1.6</w:t>
      </w:r>
      <w:r>
        <w:rPr>
          <w:color w:val="000000"/>
        </w:rPr>
        <w:t xml:space="preserve"> Operatorzy realizujący projekt obsługują poszczególne powiaty i miasta na prawach powiatów, zgodnie z poniższym podziałem:</w:t>
      </w:r>
    </w:p>
    <w:p w14:paraId="1D2A703F" w14:textId="77777777" w:rsidR="00811145" w:rsidRDefault="00A128D6">
      <w:pPr>
        <w:widowControl w:val="0"/>
        <w:spacing w:after="0" w:line="240" w:lineRule="auto"/>
        <w:ind w:left="426" w:hanging="426"/>
        <w:jc w:val="both"/>
      </w:pPr>
      <w:r>
        <w:br/>
        <w:t>- Fundacja Inicjatyw Społeczno-Gospodarczych KOMES: M. Szczecin, M. Świnoujście, powiaty: goleniowski, kamieński, policki, gryficki;</w:t>
      </w:r>
    </w:p>
    <w:p w14:paraId="0020EF0B" w14:textId="77777777" w:rsidR="00811145" w:rsidRDefault="00A128D6">
      <w:pPr>
        <w:widowControl w:val="0"/>
        <w:spacing w:after="0" w:line="240" w:lineRule="auto"/>
        <w:ind w:left="426"/>
        <w:jc w:val="both"/>
      </w:pPr>
      <w:r>
        <w:t>- Fundacja Nauka dla Środowiska: powiaty: wałecki, drawski, szczecinecki, świdwiński, łobeski;</w:t>
      </w:r>
    </w:p>
    <w:p w14:paraId="0A7F176C" w14:textId="77777777" w:rsidR="00811145" w:rsidRDefault="00A128D6">
      <w:pPr>
        <w:widowControl w:val="0"/>
        <w:spacing w:after="0" w:line="240" w:lineRule="auto"/>
        <w:ind w:left="426"/>
        <w:jc w:val="both"/>
      </w:pPr>
      <w:r>
        <w:t>- Koszalińska Agencja Rozwoju Regionalnego SA.: M. Koszalin, powiaty: koszaliński, sławieński, kołobrzeski, białogardzki;</w:t>
      </w:r>
    </w:p>
    <w:p w14:paraId="48B233F8" w14:textId="77777777" w:rsidR="00811145" w:rsidRDefault="00A128D6">
      <w:pPr>
        <w:widowControl w:val="0"/>
        <w:spacing w:after="0" w:line="240" w:lineRule="auto"/>
        <w:ind w:left="426"/>
        <w:jc w:val="both"/>
      </w:pPr>
      <w:r>
        <w:t xml:space="preserve">- Fundacja Pod Aniołem: powiaty: stargardzki, choszczeński, pyrzycki, myśliborski, gryfiński. </w:t>
      </w:r>
    </w:p>
    <w:p w14:paraId="77809FFA" w14:textId="77777777" w:rsidR="00811145" w:rsidRDefault="00811145">
      <w:pPr>
        <w:spacing w:after="0" w:line="240" w:lineRule="auto"/>
        <w:ind w:left="426"/>
        <w:jc w:val="both"/>
      </w:pPr>
    </w:p>
    <w:p w14:paraId="1C862425" w14:textId="77777777" w:rsidR="00811145" w:rsidRDefault="00811145">
      <w:pPr>
        <w:keepNext/>
        <w:spacing w:after="0" w:line="240" w:lineRule="auto"/>
        <w:jc w:val="both"/>
        <w:rPr>
          <w:b/>
        </w:rPr>
      </w:pPr>
    </w:p>
    <w:p w14:paraId="61256FB0" w14:textId="77777777" w:rsidR="00811145" w:rsidRDefault="00A128D6">
      <w:pPr>
        <w:keepNext/>
        <w:widowControl w:val="0"/>
        <w:numPr>
          <w:ilvl w:val="0"/>
          <w:numId w:val="12"/>
        </w:numPr>
        <w:spacing w:after="0" w:line="240" w:lineRule="auto"/>
        <w:ind w:left="0" w:firstLine="0"/>
        <w:jc w:val="center"/>
        <w:rPr>
          <w:b/>
        </w:rPr>
      </w:pPr>
      <w:r>
        <w:rPr>
          <w:b/>
        </w:rPr>
        <w:t xml:space="preserve">CELE PROJEKTU „MIKRODOTACJE, LOKALNE PRZEDSIĘWZIĘCIA FIO </w:t>
      </w:r>
      <w:r>
        <w:rPr>
          <w:b/>
        </w:rPr>
        <w:br/>
        <w:t>w WOJEWÓDZTWIE ZACHODNIOPOMORSKIM 2021-2023”</w:t>
      </w:r>
    </w:p>
    <w:p w14:paraId="743AA161" w14:textId="77777777" w:rsidR="00811145" w:rsidRDefault="00811145">
      <w:pPr>
        <w:keepNext/>
        <w:spacing w:after="0" w:line="240" w:lineRule="auto"/>
        <w:jc w:val="both"/>
      </w:pPr>
    </w:p>
    <w:p w14:paraId="084DFC67" w14:textId="77777777" w:rsidR="00811145" w:rsidRDefault="00A128D6">
      <w:pPr>
        <w:keepNext/>
        <w:widowControl w:val="0"/>
        <w:numPr>
          <w:ilvl w:val="1"/>
          <w:numId w:val="4"/>
        </w:numPr>
        <w:spacing w:after="0" w:line="240" w:lineRule="auto"/>
        <w:ind w:left="426" w:hanging="426"/>
        <w:jc w:val="both"/>
        <w:rPr>
          <w:b/>
          <w:i/>
        </w:rPr>
      </w:pPr>
      <w:r>
        <w:t xml:space="preserve">Wszystkie projekty realizowane dzięki </w:t>
      </w:r>
      <w:proofErr w:type="spellStart"/>
      <w:r>
        <w:t>mikrodotacjom</w:t>
      </w:r>
      <w:proofErr w:type="spellEnd"/>
      <w:r>
        <w:t xml:space="preserve"> muszą pośrednio zmierzać do osiągnięcia celu głównego i celów szczegółowych Rządowego Programu Fundusz Inicjatyw Obywatelskich NOWEFIO na lata 2021–2030. </w:t>
      </w:r>
    </w:p>
    <w:p w14:paraId="32D8C021" w14:textId="77777777" w:rsidR="00811145" w:rsidRDefault="00A128D6">
      <w:pPr>
        <w:keepNext/>
        <w:widowControl w:val="0"/>
        <w:spacing w:after="0" w:line="240" w:lineRule="auto"/>
        <w:ind w:left="426"/>
        <w:jc w:val="both"/>
      </w:pPr>
      <w:r>
        <w:t>Za cel główny przyjmuje się zwiększenie zaangażowania obywateli i organizacji pozarządowych województwa zachodniopomorskiego w życie publiczne przez poprawę samoorganizacji społecznej, wzrost znaczenia sektora obywatelskiego w życiu publicznym oraz wzmocnienie instytucjonalne sektora obywatelskiego w województwie zachodniopomorskim,  który  zrealizowany będzie poprzez:</w:t>
      </w:r>
    </w:p>
    <w:p w14:paraId="404F7B1E" w14:textId="77777777" w:rsidR="00811145" w:rsidRDefault="00A128D6">
      <w:pPr>
        <w:widowControl w:val="0"/>
        <w:spacing w:after="0" w:line="240" w:lineRule="auto"/>
        <w:ind w:left="566"/>
        <w:jc w:val="both"/>
      </w:pPr>
      <w:r>
        <w:t xml:space="preserve">1. Poprawę samoorganizacji społecznej. </w:t>
      </w:r>
    </w:p>
    <w:p w14:paraId="44331287" w14:textId="77777777" w:rsidR="00811145" w:rsidRDefault="00A128D6">
      <w:pPr>
        <w:widowControl w:val="0"/>
        <w:spacing w:after="0" w:line="240" w:lineRule="auto"/>
        <w:ind w:left="566"/>
        <w:jc w:val="both"/>
      </w:pPr>
      <w:r>
        <w:t xml:space="preserve">2. Wzrost znaczenia sektora obywatelskiego w życiu publicznym. </w:t>
      </w:r>
    </w:p>
    <w:p w14:paraId="765A9CB5" w14:textId="77777777" w:rsidR="00811145" w:rsidRDefault="00A128D6">
      <w:pPr>
        <w:widowControl w:val="0"/>
        <w:spacing w:after="0" w:line="240" w:lineRule="auto"/>
        <w:ind w:left="566"/>
        <w:jc w:val="both"/>
      </w:pPr>
      <w:r>
        <w:t xml:space="preserve">3. Wzmocnienie instytucjonalne sektora obywatelskiego w Polsce. </w:t>
      </w:r>
    </w:p>
    <w:p w14:paraId="0D3AB987" w14:textId="77777777" w:rsidR="00811145" w:rsidRDefault="00A128D6">
      <w:pPr>
        <w:widowControl w:val="0"/>
        <w:spacing w:after="0" w:line="240" w:lineRule="auto"/>
        <w:ind w:left="426"/>
        <w:jc w:val="both"/>
      </w:pPr>
      <w:r>
        <w:t>Zamierzeniem Projektu jest pomoc w rozwiązywaniu problemów społeczności lokalnych oraz wzmocnienie potencjału młodych organizacji pozarządowych poprzez realizację ww. celów.</w:t>
      </w:r>
    </w:p>
    <w:p w14:paraId="20EC2791" w14:textId="77777777" w:rsidR="00811145" w:rsidRDefault="00811145">
      <w:pPr>
        <w:widowControl w:val="0"/>
        <w:spacing w:after="0" w:line="240" w:lineRule="auto"/>
        <w:ind w:left="426"/>
        <w:jc w:val="both"/>
      </w:pPr>
    </w:p>
    <w:p w14:paraId="1EB6B002" w14:textId="77777777" w:rsidR="00811145" w:rsidRDefault="00A128D6">
      <w:pPr>
        <w:widowControl w:val="0"/>
        <w:numPr>
          <w:ilvl w:val="1"/>
          <w:numId w:val="37"/>
        </w:numPr>
        <w:spacing w:after="0" w:line="240" w:lineRule="auto"/>
        <w:ind w:left="426" w:hanging="426"/>
        <w:jc w:val="both"/>
      </w:pPr>
      <w:r>
        <w:t>Mikrodotacje</w:t>
      </w:r>
      <w:r>
        <w:rPr>
          <w:color w:val="FF0000"/>
        </w:rPr>
        <w:t xml:space="preserve"> </w:t>
      </w:r>
      <w:r>
        <w:t>mogą zostać przeznaczone na dofinansowanie dwóch rodzajów projektów, tj. dotyczących wszystkich sfer działalności pożytku publicznego w ramach inicjatywy oddolnej oraz wsparcia rozwoju młodych organizacji.</w:t>
      </w:r>
    </w:p>
    <w:p w14:paraId="618AF765" w14:textId="77777777" w:rsidR="00811145" w:rsidRDefault="00A128D6">
      <w:pPr>
        <w:numPr>
          <w:ilvl w:val="2"/>
          <w:numId w:val="37"/>
        </w:numPr>
        <w:spacing w:after="0" w:line="240" w:lineRule="auto"/>
        <w:ind w:left="426" w:hanging="426"/>
        <w:jc w:val="both"/>
      </w:pPr>
      <w:r>
        <w:t>Realizacja</w:t>
      </w:r>
      <w:r>
        <w:rPr>
          <w:b/>
        </w:rPr>
        <w:t xml:space="preserve"> inicjatywy oddolnej, </w:t>
      </w:r>
      <w:r>
        <w:t>czyli działania realizowanego w ramach dowolnej sfery pożytku publicznego, wg art. 4 ust. 1 „Ustawy” tj.:</w:t>
      </w:r>
    </w:p>
    <w:p w14:paraId="2B41C026" w14:textId="77777777" w:rsidR="00811145" w:rsidRDefault="00A128D6">
      <w:pPr>
        <w:spacing w:after="0" w:line="240" w:lineRule="auto"/>
        <w:ind w:left="709" w:hanging="425"/>
        <w:jc w:val="both"/>
      </w:pPr>
      <w:r>
        <w:t xml:space="preserve">"1) pomocy społecznej, w tym pomocy rodzinom i osobom w trudnej sytuacji życiowej oraz wyrównywania szans tych rodzin i osób; </w:t>
      </w:r>
    </w:p>
    <w:p w14:paraId="14753F35" w14:textId="77777777" w:rsidR="00811145" w:rsidRDefault="00A128D6">
      <w:pPr>
        <w:spacing w:after="0" w:line="240" w:lineRule="auto"/>
        <w:ind w:left="709" w:hanging="425"/>
        <w:jc w:val="both"/>
      </w:pPr>
      <w:r>
        <w:t xml:space="preserve">1a) wspierania rodziny i systemu pieczy zastępczej; </w:t>
      </w:r>
    </w:p>
    <w:p w14:paraId="7106A014" w14:textId="77777777" w:rsidR="00811145" w:rsidRDefault="00A128D6">
      <w:pPr>
        <w:spacing w:after="0" w:line="240" w:lineRule="auto"/>
        <w:ind w:left="709" w:hanging="425"/>
        <w:jc w:val="both"/>
      </w:pPr>
      <w:r>
        <w:t xml:space="preserve">1b) udzielania nieodpłatnej pomocy prawnej oraz zwiększania świadomości prawnej społeczeństwa; </w:t>
      </w:r>
    </w:p>
    <w:p w14:paraId="26381894" w14:textId="77777777" w:rsidR="00811145" w:rsidRDefault="00A128D6">
      <w:pPr>
        <w:spacing w:after="0" w:line="240" w:lineRule="auto"/>
        <w:ind w:left="709" w:hanging="425"/>
        <w:jc w:val="both"/>
      </w:pPr>
      <w:r>
        <w:t xml:space="preserve">2) działalności na rzecz integracji i reintegracji zawodowej i społecznej osób zagrożonych wykluczeniem społecznym; </w:t>
      </w:r>
    </w:p>
    <w:p w14:paraId="51139C3D" w14:textId="77777777" w:rsidR="00811145" w:rsidRDefault="00A128D6">
      <w:pPr>
        <w:spacing w:after="0" w:line="240" w:lineRule="auto"/>
        <w:ind w:left="709" w:hanging="425"/>
        <w:jc w:val="both"/>
      </w:pPr>
      <w:r>
        <w:t xml:space="preserve">3) działalności charytatywnej; </w:t>
      </w:r>
    </w:p>
    <w:p w14:paraId="785DAC05" w14:textId="77777777" w:rsidR="00811145" w:rsidRDefault="00A128D6">
      <w:pPr>
        <w:spacing w:after="0" w:line="240" w:lineRule="auto"/>
        <w:ind w:left="709" w:hanging="425"/>
        <w:jc w:val="both"/>
      </w:pPr>
      <w:r>
        <w:t xml:space="preserve">4) podtrzymywania i upowszechniania tradycji narodowej, pielęgnowania polskości oraz rozwoju świadomości narodowej, obywatelskiej i kulturowej; </w:t>
      </w:r>
    </w:p>
    <w:p w14:paraId="3C9D302E" w14:textId="77777777" w:rsidR="00811145" w:rsidRDefault="00A128D6">
      <w:pPr>
        <w:spacing w:after="0" w:line="240" w:lineRule="auto"/>
        <w:ind w:left="709" w:hanging="425"/>
        <w:jc w:val="both"/>
      </w:pPr>
      <w:r>
        <w:t xml:space="preserve">5) działalności na rzecz mniejszości narodowych i etnicznych oraz języka regionalnego; </w:t>
      </w:r>
    </w:p>
    <w:p w14:paraId="754E31FE" w14:textId="77777777" w:rsidR="00811145" w:rsidRDefault="00A128D6">
      <w:pPr>
        <w:spacing w:after="0" w:line="240" w:lineRule="auto"/>
        <w:ind w:left="709" w:hanging="425"/>
        <w:jc w:val="both"/>
      </w:pPr>
      <w:r>
        <w:t xml:space="preserve">5a) działalności na rzecz integracji cudzoziemców; </w:t>
      </w:r>
    </w:p>
    <w:p w14:paraId="53E0E2F2" w14:textId="77777777" w:rsidR="00811145" w:rsidRDefault="00A128D6">
      <w:pPr>
        <w:spacing w:after="0" w:line="240" w:lineRule="auto"/>
        <w:ind w:left="709" w:hanging="425"/>
        <w:jc w:val="both"/>
      </w:pPr>
      <w:r>
        <w:t xml:space="preserve">6) ochrony i promocji zdrowia, w tym działalności leczniczej w rozumieniu ustawy z dnia 15 kwietnia 2011 r. o działalności leczniczej (Dz. U. z 2018 r. poz. 2190 i 2219); </w:t>
      </w:r>
    </w:p>
    <w:p w14:paraId="756F398C" w14:textId="77777777" w:rsidR="00811145" w:rsidRDefault="00A128D6">
      <w:pPr>
        <w:spacing w:after="0" w:line="240" w:lineRule="auto"/>
        <w:ind w:left="709" w:hanging="425"/>
        <w:jc w:val="both"/>
      </w:pPr>
      <w:r>
        <w:t xml:space="preserve">7) działalności na rzecz osób niepełnosprawnych; </w:t>
      </w:r>
    </w:p>
    <w:p w14:paraId="46FFB5AE" w14:textId="77777777" w:rsidR="00811145" w:rsidRDefault="00A128D6">
      <w:pPr>
        <w:spacing w:after="0" w:line="240" w:lineRule="auto"/>
        <w:ind w:left="709" w:hanging="425"/>
        <w:jc w:val="both"/>
      </w:pPr>
      <w:r>
        <w:t xml:space="preserve">8) promocji zatrudnienia i aktywizacji zawodowej osób pozostających bez pracy i zagrożonych zwolnieniem z pracy; </w:t>
      </w:r>
    </w:p>
    <w:p w14:paraId="5AE9BDEF" w14:textId="77777777" w:rsidR="00811145" w:rsidRDefault="00A128D6">
      <w:pPr>
        <w:spacing w:after="0" w:line="240" w:lineRule="auto"/>
        <w:ind w:left="709" w:hanging="425"/>
        <w:jc w:val="both"/>
      </w:pPr>
      <w:r>
        <w:t xml:space="preserve">9) działalności na rzecz równych praw kobiet i mężczyzn; </w:t>
      </w:r>
    </w:p>
    <w:p w14:paraId="54285EFA" w14:textId="77777777" w:rsidR="00811145" w:rsidRDefault="00A128D6">
      <w:pPr>
        <w:spacing w:after="0" w:line="240" w:lineRule="auto"/>
        <w:ind w:left="709" w:hanging="425"/>
        <w:jc w:val="both"/>
      </w:pPr>
      <w:r>
        <w:t xml:space="preserve">10) działalności na rzecz osób w wieku emerytalnym; </w:t>
      </w:r>
    </w:p>
    <w:p w14:paraId="2BD07EE7" w14:textId="77777777" w:rsidR="00811145" w:rsidRDefault="00A128D6">
      <w:pPr>
        <w:spacing w:after="0" w:line="240" w:lineRule="auto"/>
        <w:ind w:left="709" w:hanging="425"/>
        <w:jc w:val="both"/>
      </w:pPr>
      <w:r>
        <w:t xml:space="preserve">11) działalności wspomagającej rozwój gospodarczy, w tym rozwój przedsiębiorczości; </w:t>
      </w:r>
    </w:p>
    <w:p w14:paraId="78A134D6" w14:textId="77777777" w:rsidR="00811145" w:rsidRDefault="00A128D6">
      <w:pPr>
        <w:spacing w:after="0" w:line="240" w:lineRule="auto"/>
        <w:ind w:left="709" w:hanging="425"/>
        <w:jc w:val="both"/>
      </w:pPr>
      <w:r>
        <w:lastRenderedPageBreak/>
        <w:t xml:space="preserve">12) działalności wspomagającej rozwój techniki, wynalazczości i innowacyjności oraz rozpowszechnianie i wdrażanie nowych rozwiązań technicznych w praktyce gospodarczej; </w:t>
      </w:r>
    </w:p>
    <w:p w14:paraId="5B74FC89" w14:textId="77777777" w:rsidR="00811145" w:rsidRDefault="00A128D6">
      <w:pPr>
        <w:spacing w:after="0" w:line="240" w:lineRule="auto"/>
        <w:ind w:left="709" w:hanging="425"/>
        <w:jc w:val="both"/>
      </w:pPr>
      <w:r>
        <w:t xml:space="preserve">13) działalności wspomagającej rozwój wspólnot i społeczności lokalnych; </w:t>
      </w:r>
    </w:p>
    <w:p w14:paraId="32090B48" w14:textId="77777777" w:rsidR="00811145" w:rsidRDefault="00A128D6">
      <w:pPr>
        <w:spacing w:after="0" w:line="240" w:lineRule="auto"/>
        <w:ind w:left="709" w:hanging="425"/>
        <w:jc w:val="both"/>
      </w:pPr>
      <w:r>
        <w:t xml:space="preserve">14) nauki, szkolnictwa wyższego, edukacji, oświaty i wychowania; </w:t>
      </w:r>
    </w:p>
    <w:p w14:paraId="20029822" w14:textId="77777777" w:rsidR="00811145" w:rsidRDefault="00A128D6">
      <w:pPr>
        <w:spacing w:after="0" w:line="240" w:lineRule="auto"/>
        <w:ind w:left="709" w:hanging="425"/>
        <w:jc w:val="both"/>
      </w:pPr>
      <w:r>
        <w:t xml:space="preserve">15) działalności na rzecz dzieci i młodzieży, w tym wypoczynku dzieci i młodzieży; </w:t>
      </w:r>
    </w:p>
    <w:p w14:paraId="1E931510" w14:textId="77777777" w:rsidR="00811145" w:rsidRDefault="00A128D6">
      <w:pPr>
        <w:spacing w:after="0" w:line="240" w:lineRule="auto"/>
        <w:ind w:left="709" w:hanging="425"/>
        <w:jc w:val="both"/>
      </w:pPr>
      <w:r>
        <w:t xml:space="preserve">16) kultury, sztuki, ochrony dóbr kultury i dziedzictwa narodowego; </w:t>
      </w:r>
    </w:p>
    <w:p w14:paraId="0B9BCFF2" w14:textId="77777777" w:rsidR="00811145" w:rsidRDefault="00A128D6">
      <w:pPr>
        <w:spacing w:after="0" w:line="240" w:lineRule="auto"/>
        <w:ind w:left="709" w:hanging="425"/>
        <w:jc w:val="both"/>
      </w:pPr>
      <w:r>
        <w:t xml:space="preserve">17) wspierania i upowszechniania kultury fizycznej; </w:t>
      </w:r>
    </w:p>
    <w:p w14:paraId="7385352D" w14:textId="77777777" w:rsidR="00811145" w:rsidRDefault="00A128D6">
      <w:pPr>
        <w:spacing w:after="0" w:line="240" w:lineRule="auto"/>
        <w:ind w:left="709" w:hanging="425"/>
        <w:jc w:val="both"/>
      </w:pPr>
      <w:r>
        <w:t>18) ekologii i ochrony zwierząt oraz ochrony dziedzictwa przyrodniczego;</w:t>
      </w:r>
    </w:p>
    <w:p w14:paraId="5855FD60" w14:textId="77777777" w:rsidR="00811145" w:rsidRDefault="00A128D6">
      <w:pPr>
        <w:spacing w:after="0" w:line="240" w:lineRule="auto"/>
        <w:ind w:left="709" w:hanging="425"/>
        <w:jc w:val="both"/>
      </w:pPr>
      <w:r>
        <w:t xml:space="preserve">19) turystyki i krajoznawstwa; </w:t>
      </w:r>
    </w:p>
    <w:p w14:paraId="75E639CB" w14:textId="77777777" w:rsidR="00811145" w:rsidRDefault="00A128D6">
      <w:pPr>
        <w:spacing w:after="0" w:line="240" w:lineRule="auto"/>
        <w:ind w:left="709" w:hanging="425"/>
        <w:jc w:val="both"/>
      </w:pPr>
      <w:r>
        <w:t xml:space="preserve">20) porządku i bezpieczeństwa publicznego; </w:t>
      </w:r>
    </w:p>
    <w:p w14:paraId="1C440C7F" w14:textId="77777777" w:rsidR="00811145" w:rsidRDefault="00A128D6">
      <w:pPr>
        <w:spacing w:after="0" w:line="240" w:lineRule="auto"/>
        <w:ind w:left="709" w:hanging="425"/>
        <w:jc w:val="both"/>
      </w:pPr>
      <w:r>
        <w:t xml:space="preserve">21) obronności państwa i działalności Sił Zbrojnych Rzeczypospolitej Polskiej; </w:t>
      </w:r>
    </w:p>
    <w:p w14:paraId="79A01F67" w14:textId="77777777" w:rsidR="00811145" w:rsidRDefault="00A128D6">
      <w:pPr>
        <w:spacing w:after="0" w:line="240" w:lineRule="auto"/>
        <w:ind w:left="709" w:hanging="425"/>
        <w:jc w:val="both"/>
      </w:pPr>
      <w:r>
        <w:t xml:space="preserve">22) upowszechniania i ochrony wolności i praw człowieka oraz swobód obywatelskich, a także działań wspomagających rozwój demokracji; </w:t>
      </w:r>
    </w:p>
    <w:p w14:paraId="0EE1A643" w14:textId="77777777" w:rsidR="00811145" w:rsidRDefault="00A128D6">
      <w:pPr>
        <w:spacing w:after="0" w:line="240" w:lineRule="auto"/>
        <w:ind w:left="709" w:hanging="425"/>
        <w:jc w:val="both"/>
      </w:pPr>
      <w:r>
        <w:t xml:space="preserve">22a) udzielania nieodpłatnego poradnictwa obywatelskiego; </w:t>
      </w:r>
    </w:p>
    <w:p w14:paraId="01B404ED" w14:textId="77777777" w:rsidR="00811145" w:rsidRDefault="00A128D6">
      <w:pPr>
        <w:spacing w:after="0" w:line="240" w:lineRule="auto"/>
        <w:ind w:left="709" w:hanging="425"/>
        <w:jc w:val="both"/>
      </w:pPr>
      <w:r>
        <w:t xml:space="preserve">23) ratownictwa i ochrony ludności; </w:t>
      </w:r>
    </w:p>
    <w:p w14:paraId="722DAE7E" w14:textId="77777777" w:rsidR="00811145" w:rsidRDefault="00A128D6">
      <w:pPr>
        <w:spacing w:after="0" w:line="240" w:lineRule="auto"/>
        <w:ind w:left="709" w:hanging="425"/>
        <w:jc w:val="both"/>
      </w:pPr>
      <w:r>
        <w:t xml:space="preserve">24) pomocy ofiarom katastrof, klęsk żywiołowych, konfliktów zbrojnych i wojen w kraju i za granicą; </w:t>
      </w:r>
    </w:p>
    <w:p w14:paraId="5D8C1308" w14:textId="77777777" w:rsidR="00811145" w:rsidRDefault="00A128D6">
      <w:pPr>
        <w:spacing w:after="0" w:line="240" w:lineRule="auto"/>
        <w:ind w:left="709" w:hanging="425"/>
        <w:jc w:val="both"/>
      </w:pPr>
      <w:r>
        <w:t xml:space="preserve">25) upowszechniania i ochrony praw konsumentów; </w:t>
      </w:r>
    </w:p>
    <w:p w14:paraId="61C30307" w14:textId="77777777" w:rsidR="00811145" w:rsidRDefault="00A128D6">
      <w:pPr>
        <w:spacing w:after="0" w:line="240" w:lineRule="auto"/>
        <w:ind w:left="709" w:hanging="425"/>
        <w:jc w:val="both"/>
      </w:pPr>
      <w:r>
        <w:t xml:space="preserve">26) działalności na rzecz integracji europejskiej oraz rozwijania kontaktów i współpracy między społeczeństwami; </w:t>
      </w:r>
    </w:p>
    <w:p w14:paraId="11581DAE" w14:textId="77777777" w:rsidR="00811145" w:rsidRDefault="00A128D6">
      <w:pPr>
        <w:spacing w:after="0" w:line="240" w:lineRule="auto"/>
        <w:ind w:left="709" w:hanging="425"/>
        <w:jc w:val="both"/>
      </w:pPr>
      <w:r>
        <w:t xml:space="preserve">27) promocji i organizacji wolontariatu; </w:t>
      </w:r>
    </w:p>
    <w:p w14:paraId="7C775288" w14:textId="77777777" w:rsidR="00811145" w:rsidRDefault="00A128D6">
      <w:pPr>
        <w:spacing w:after="0" w:line="240" w:lineRule="auto"/>
        <w:ind w:left="709" w:hanging="425"/>
        <w:jc w:val="both"/>
      </w:pPr>
      <w:r>
        <w:t xml:space="preserve">28) pomocy Polonii i Polakom za granicą; </w:t>
      </w:r>
    </w:p>
    <w:p w14:paraId="08A61FB3" w14:textId="77777777" w:rsidR="00811145" w:rsidRDefault="00A128D6">
      <w:pPr>
        <w:spacing w:after="0" w:line="240" w:lineRule="auto"/>
        <w:ind w:left="709" w:hanging="425"/>
        <w:jc w:val="both"/>
      </w:pPr>
      <w:r>
        <w:t xml:space="preserve">29) działalności na rzecz kombatantów i osób represjonowanych; </w:t>
      </w:r>
    </w:p>
    <w:p w14:paraId="681AC5E8" w14:textId="77777777" w:rsidR="00811145" w:rsidRDefault="00A128D6">
      <w:pPr>
        <w:spacing w:after="0" w:line="240" w:lineRule="auto"/>
        <w:ind w:left="709" w:hanging="425"/>
        <w:jc w:val="both"/>
      </w:pPr>
      <w:r>
        <w:t xml:space="preserve">29a) działalności na rzecz weteranów i weteranów poszkodowanych w rozumieniu ustawy z dnia 19 sierpnia 2011 r. o weteranach działań poza granicami państwa (Dz. U. z 2018 r. poz. 937 i 2018); </w:t>
      </w:r>
    </w:p>
    <w:p w14:paraId="662731BE" w14:textId="77777777" w:rsidR="00811145" w:rsidRDefault="00A128D6">
      <w:pPr>
        <w:spacing w:after="0" w:line="240" w:lineRule="auto"/>
        <w:ind w:left="709" w:hanging="425"/>
        <w:jc w:val="both"/>
      </w:pPr>
      <w:r>
        <w:t xml:space="preserve">30) promocji Rzeczypospolitej Polskiej za granicą; </w:t>
      </w:r>
    </w:p>
    <w:p w14:paraId="08AC2569" w14:textId="77777777" w:rsidR="00811145" w:rsidRDefault="00A128D6">
      <w:pPr>
        <w:spacing w:after="0" w:line="240" w:lineRule="auto"/>
        <w:ind w:left="709" w:hanging="425"/>
        <w:jc w:val="both"/>
      </w:pPr>
      <w:r>
        <w:t xml:space="preserve">31) działalności na rzecz rodziny, macierzyństwa, rodzicielstwa, upowszechniania i ochrony praw dziecka; </w:t>
      </w:r>
    </w:p>
    <w:p w14:paraId="4F23E963" w14:textId="77777777" w:rsidR="00811145" w:rsidRDefault="00A128D6">
      <w:pPr>
        <w:spacing w:after="0" w:line="240" w:lineRule="auto"/>
        <w:ind w:left="709" w:hanging="425"/>
        <w:jc w:val="both"/>
      </w:pPr>
      <w:r>
        <w:t xml:space="preserve">32) przeciwdziałania uzależnieniom i patologiom społecznym; </w:t>
      </w:r>
    </w:p>
    <w:p w14:paraId="2FBD564E" w14:textId="77777777" w:rsidR="00811145" w:rsidRDefault="00A128D6">
      <w:pPr>
        <w:spacing w:after="0" w:line="240" w:lineRule="auto"/>
        <w:ind w:left="709" w:hanging="425"/>
        <w:jc w:val="both"/>
      </w:pPr>
      <w:r>
        <w:t xml:space="preserve">32a) rewitalizacji; </w:t>
      </w:r>
    </w:p>
    <w:p w14:paraId="0DA4B1ED" w14:textId="77777777" w:rsidR="00811145" w:rsidRDefault="00A128D6">
      <w:pPr>
        <w:spacing w:after="0" w:line="240" w:lineRule="auto"/>
        <w:ind w:left="709" w:hanging="425"/>
        <w:jc w:val="both"/>
      </w:pPr>
      <w:r>
        <w:t>33) działalności na rzecz organizacji pozarządowych oraz podmiotów wymienionych w art. 3 ust. 3, w zakresie określonym w pkt 1–32a.</w:t>
      </w:r>
    </w:p>
    <w:p w14:paraId="024A7E6F" w14:textId="77777777" w:rsidR="00811145" w:rsidRDefault="00A128D6">
      <w:pPr>
        <w:spacing w:after="0" w:line="240" w:lineRule="auto"/>
        <w:ind w:left="284" w:hanging="284"/>
        <w:jc w:val="both"/>
      </w:pPr>
      <w:r>
        <w:t>2. Rada Ministrów może określić, w drodze rozporządzenia, zadania w zakresie innym niż wymienione w ust. 1 jako należące do sfery zadań publicznych, kierując się ich szczególną społeczną użytecznością oraz możliwością ich wykonywania przez podmioty, o których mowa w art. 5 ust. 1, w sposób zapewniający wystarczające zaspokajanie potrzeb społecznych".</w:t>
      </w:r>
    </w:p>
    <w:p w14:paraId="7EE117AD" w14:textId="77777777" w:rsidR="00811145" w:rsidRDefault="00A128D6">
      <w:pPr>
        <w:widowControl w:val="0"/>
        <w:numPr>
          <w:ilvl w:val="2"/>
          <w:numId w:val="37"/>
        </w:numPr>
        <w:spacing w:after="0" w:line="240" w:lineRule="auto"/>
        <w:ind w:left="567" w:hanging="567"/>
        <w:jc w:val="both"/>
      </w:pPr>
      <w:r>
        <w:t>Początkowy</w:t>
      </w:r>
      <w:r>
        <w:rPr>
          <w:b/>
        </w:rPr>
        <w:t xml:space="preserve"> rozwój</w:t>
      </w:r>
      <w:r>
        <w:rPr>
          <w:b/>
          <w:vertAlign w:val="superscript"/>
        </w:rPr>
        <w:footnoteReference w:id="1"/>
      </w:r>
      <w:r>
        <w:rPr>
          <w:b/>
        </w:rPr>
        <w:t xml:space="preserve"> młodej organizacji pozarządowej lub innego podmiotu uprawnionego do wnioskowania </w:t>
      </w:r>
      <w:r>
        <w:t>(zgodnie z definicją określoną w części III Regulaminu) zarejestrowanego na terenie województwa zachodniopomorskiego poprzez:</w:t>
      </w:r>
    </w:p>
    <w:p w14:paraId="1C564043" w14:textId="77777777" w:rsidR="00811145" w:rsidRDefault="00A128D6">
      <w:pPr>
        <w:widowControl w:val="0"/>
        <w:numPr>
          <w:ilvl w:val="3"/>
          <w:numId w:val="20"/>
        </w:numPr>
        <w:pBdr>
          <w:top w:val="nil"/>
          <w:left w:val="nil"/>
          <w:bottom w:val="nil"/>
          <w:right w:val="nil"/>
          <w:between w:val="nil"/>
        </w:pBdr>
        <w:tabs>
          <w:tab w:val="left" w:pos="567"/>
        </w:tabs>
        <w:spacing w:after="0" w:line="240" w:lineRule="auto"/>
        <w:ind w:left="993" w:hanging="426"/>
        <w:jc w:val="both"/>
        <w:rPr>
          <w:color w:val="000000"/>
        </w:rPr>
      </w:pPr>
      <w:r>
        <w:rPr>
          <w:color w:val="000000"/>
        </w:rPr>
        <w:t>zakup sprzętu biurowego, sprzętu związanego z obszarem działań organizacji, oprogramowania komputerowego</w:t>
      </w:r>
      <w:r>
        <w:t>;</w:t>
      </w:r>
    </w:p>
    <w:p w14:paraId="33EC10D9" w14:textId="77777777" w:rsidR="00811145" w:rsidRDefault="00A128D6">
      <w:pPr>
        <w:widowControl w:val="0"/>
        <w:numPr>
          <w:ilvl w:val="3"/>
          <w:numId w:val="20"/>
        </w:numPr>
        <w:pBdr>
          <w:top w:val="nil"/>
          <w:left w:val="nil"/>
          <w:bottom w:val="nil"/>
          <w:right w:val="nil"/>
          <w:between w:val="nil"/>
        </w:pBdr>
        <w:tabs>
          <w:tab w:val="left" w:pos="426"/>
        </w:tabs>
        <w:spacing w:after="0" w:line="240" w:lineRule="auto"/>
        <w:ind w:left="993" w:hanging="426"/>
        <w:jc w:val="both"/>
        <w:rPr>
          <w:color w:val="000000"/>
        </w:rPr>
      </w:pPr>
      <w:r>
        <w:rPr>
          <w:color w:val="000000"/>
        </w:rPr>
        <w:t xml:space="preserve">adaptację lokalu (który organizacja ma prawo wykorzystywać dla swojej działalności </w:t>
      </w:r>
      <w:r>
        <w:rPr>
          <w:color w:val="000000"/>
        </w:rPr>
        <w:lastRenderedPageBreak/>
        <w:t>przez okres co najmniej 6 m-</w:t>
      </w:r>
      <w:proofErr w:type="spellStart"/>
      <w:r>
        <w:rPr>
          <w:color w:val="000000"/>
        </w:rPr>
        <w:t>cy</w:t>
      </w:r>
      <w:proofErr w:type="spellEnd"/>
      <w:r>
        <w:rPr>
          <w:color w:val="000000"/>
        </w:rPr>
        <w:t xml:space="preserve"> po zakończeniu realizacji projektu w ramach Projektu </w:t>
      </w:r>
      <w:r>
        <w:rPr>
          <w:i/>
          <w:color w:val="44546A"/>
        </w:rPr>
        <w:t>„</w:t>
      </w:r>
      <w:r>
        <w:rPr>
          <w:b/>
          <w:i/>
          <w:color w:val="44546A"/>
        </w:rPr>
        <w:t>MIKRODOTACJE, LOKALNE PRZEDSIĘWZIĘCIA FIO w WOJEWÓDZTWIE ZACHODNIOPOMORSKIM 2021-2023”</w:t>
      </w:r>
      <w:r>
        <w:t>;</w:t>
      </w:r>
    </w:p>
    <w:p w14:paraId="024F2BC1" w14:textId="77777777" w:rsidR="00811145" w:rsidRDefault="00A128D6">
      <w:pPr>
        <w:widowControl w:val="0"/>
        <w:numPr>
          <w:ilvl w:val="3"/>
          <w:numId w:val="20"/>
        </w:numPr>
        <w:pBdr>
          <w:top w:val="nil"/>
          <w:left w:val="nil"/>
          <w:bottom w:val="nil"/>
          <w:right w:val="nil"/>
          <w:between w:val="nil"/>
        </w:pBdr>
        <w:tabs>
          <w:tab w:val="left" w:pos="426"/>
        </w:tabs>
        <w:spacing w:after="0" w:line="240" w:lineRule="auto"/>
        <w:ind w:left="993" w:hanging="426"/>
        <w:jc w:val="both"/>
        <w:rPr>
          <w:color w:val="000000"/>
        </w:rPr>
      </w:pPr>
      <w:r>
        <w:rPr>
          <w:color w:val="000000"/>
        </w:rPr>
        <w:t>podniesienie kwalifikacji pracowników lub wolontariuszy</w:t>
      </w:r>
      <w:r>
        <w:t>;</w:t>
      </w:r>
    </w:p>
    <w:p w14:paraId="324E3333" w14:textId="77777777" w:rsidR="00811145" w:rsidRDefault="00A128D6">
      <w:pPr>
        <w:widowControl w:val="0"/>
        <w:numPr>
          <w:ilvl w:val="3"/>
          <w:numId w:val="20"/>
        </w:numPr>
        <w:pBdr>
          <w:top w:val="nil"/>
          <w:left w:val="nil"/>
          <w:bottom w:val="nil"/>
          <w:right w:val="nil"/>
          <w:between w:val="nil"/>
        </w:pBdr>
        <w:tabs>
          <w:tab w:val="left" w:pos="426"/>
        </w:tabs>
        <w:spacing w:after="0" w:line="240" w:lineRule="auto"/>
        <w:ind w:left="993" w:hanging="426"/>
        <w:jc w:val="both"/>
        <w:rPr>
          <w:color w:val="000000"/>
        </w:rPr>
      </w:pPr>
      <w:r>
        <w:rPr>
          <w:color w:val="000000"/>
        </w:rPr>
        <w:t>częściowe finansowanie kosztów osobowych związanych z obsługą księgową, prawną lub informatyczną</w:t>
      </w:r>
      <w:r>
        <w:t>;</w:t>
      </w:r>
    </w:p>
    <w:p w14:paraId="7D0F0C2F" w14:textId="77777777" w:rsidR="00811145" w:rsidRDefault="00A128D6">
      <w:pPr>
        <w:widowControl w:val="0"/>
        <w:numPr>
          <w:ilvl w:val="3"/>
          <w:numId w:val="20"/>
        </w:numPr>
        <w:pBdr>
          <w:top w:val="nil"/>
          <w:left w:val="nil"/>
          <w:bottom w:val="nil"/>
          <w:right w:val="nil"/>
          <w:between w:val="nil"/>
        </w:pBdr>
        <w:tabs>
          <w:tab w:val="left" w:pos="426"/>
        </w:tabs>
        <w:spacing w:after="0" w:line="240" w:lineRule="auto"/>
        <w:ind w:left="993" w:hanging="426"/>
        <w:jc w:val="both"/>
        <w:rPr>
          <w:color w:val="000000"/>
        </w:rPr>
      </w:pPr>
      <w:r>
        <w:rPr>
          <w:color w:val="000000"/>
        </w:rPr>
        <w:t>poszerzenie zakresu świadczonych usług (w ramach działalności statutowej)</w:t>
      </w:r>
      <w:r>
        <w:t>;</w:t>
      </w:r>
    </w:p>
    <w:p w14:paraId="4553640E" w14:textId="77777777" w:rsidR="00811145" w:rsidRDefault="00A128D6">
      <w:pPr>
        <w:widowControl w:val="0"/>
        <w:numPr>
          <w:ilvl w:val="3"/>
          <w:numId w:val="20"/>
        </w:numPr>
        <w:pBdr>
          <w:top w:val="nil"/>
          <w:left w:val="nil"/>
          <w:bottom w:val="nil"/>
          <w:right w:val="nil"/>
          <w:between w:val="nil"/>
        </w:pBdr>
        <w:tabs>
          <w:tab w:val="left" w:pos="426"/>
          <w:tab w:val="left" w:pos="993"/>
        </w:tabs>
        <w:spacing w:after="0" w:line="240" w:lineRule="auto"/>
        <w:ind w:left="993" w:hanging="426"/>
        <w:jc w:val="both"/>
        <w:rPr>
          <w:color w:val="000000"/>
        </w:rPr>
      </w:pPr>
      <w:r>
        <w:rPr>
          <w:color w:val="000000"/>
        </w:rPr>
        <w:t>pomoc w opracowaniu merytorycznych planów rozwoju (w tym również związanych z przyznaną dotacją) na okres co najmniej 12 miesięcy – wartość wsparcia nie może przekroczyć 10% przyznanej dotacji</w:t>
      </w:r>
      <w:r>
        <w:t>;</w:t>
      </w:r>
    </w:p>
    <w:p w14:paraId="2B324607" w14:textId="77777777" w:rsidR="00811145" w:rsidRDefault="00A128D6">
      <w:pPr>
        <w:widowControl w:val="0"/>
        <w:numPr>
          <w:ilvl w:val="3"/>
          <w:numId w:val="20"/>
        </w:numPr>
        <w:pBdr>
          <w:top w:val="nil"/>
          <w:left w:val="nil"/>
          <w:bottom w:val="nil"/>
          <w:right w:val="nil"/>
          <w:between w:val="nil"/>
        </w:pBdr>
        <w:tabs>
          <w:tab w:val="left" w:pos="426"/>
        </w:tabs>
        <w:spacing w:after="0" w:line="240" w:lineRule="auto"/>
        <w:ind w:left="993" w:hanging="426"/>
        <w:jc w:val="both"/>
        <w:rPr>
          <w:color w:val="000000"/>
        </w:rPr>
      </w:pPr>
      <w:bookmarkStart w:id="2" w:name="_heading=h.1fob9te" w:colFirst="0" w:colLast="0"/>
      <w:bookmarkEnd w:id="2"/>
      <w:r>
        <w:rPr>
          <w:color w:val="000000"/>
        </w:rPr>
        <w:t xml:space="preserve">realizację zadań mieszczących się w sferze zadań publicznych określonej w art. 4 </w:t>
      </w:r>
      <w:proofErr w:type="spellStart"/>
      <w:r>
        <w:rPr>
          <w:color w:val="000000"/>
        </w:rPr>
        <w:t>UoDPPioW</w:t>
      </w:r>
      <w:proofErr w:type="spellEnd"/>
      <w:r>
        <w:rPr>
          <w:color w:val="000000"/>
        </w:rPr>
        <w:t>.</w:t>
      </w:r>
    </w:p>
    <w:p w14:paraId="42B54552" w14:textId="77777777" w:rsidR="00811145" w:rsidRDefault="00811145">
      <w:pPr>
        <w:widowControl w:val="0"/>
        <w:pBdr>
          <w:top w:val="nil"/>
          <w:left w:val="nil"/>
          <w:bottom w:val="nil"/>
          <w:right w:val="nil"/>
          <w:between w:val="nil"/>
        </w:pBdr>
        <w:tabs>
          <w:tab w:val="left" w:pos="426"/>
        </w:tabs>
        <w:spacing w:after="0" w:line="240" w:lineRule="auto"/>
        <w:ind w:left="993"/>
        <w:jc w:val="both"/>
        <w:rPr>
          <w:color w:val="000000"/>
        </w:rPr>
      </w:pPr>
    </w:p>
    <w:p w14:paraId="3F313F45" w14:textId="77777777" w:rsidR="00811145" w:rsidRDefault="00811145">
      <w:pPr>
        <w:widowControl w:val="0"/>
        <w:pBdr>
          <w:top w:val="nil"/>
          <w:left w:val="nil"/>
          <w:bottom w:val="nil"/>
          <w:right w:val="nil"/>
          <w:between w:val="nil"/>
        </w:pBdr>
        <w:tabs>
          <w:tab w:val="left" w:pos="426"/>
        </w:tabs>
        <w:spacing w:after="0" w:line="240" w:lineRule="auto"/>
        <w:ind w:left="993"/>
        <w:jc w:val="both"/>
        <w:rPr>
          <w:color w:val="000000"/>
        </w:rPr>
      </w:pPr>
    </w:p>
    <w:p w14:paraId="5F5503CB" w14:textId="77777777" w:rsidR="00811145" w:rsidRDefault="00A128D6">
      <w:pPr>
        <w:keepNext/>
        <w:spacing w:after="0" w:line="240" w:lineRule="auto"/>
        <w:jc w:val="center"/>
        <w:rPr>
          <w:b/>
        </w:rPr>
      </w:pPr>
      <w:r>
        <w:rPr>
          <w:b/>
        </w:rPr>
        <w:t>III.      PODMIOTY UPRAWNIONE</w:t>
      </w:r>
    </w:p>
    <w:p w14:paraId="5B7F78C2" w14:textId="77777777" w:rsidR="00811145" w:rsidRDefault="00811145">
      <w:pPr>
        <w:spacing w:after="0" w:line="240" w:lineRule="auto"/>
        <w:jc w:val="both"/>
      </w:pPr>
    </w:p>
    <w:p w14:paraId="4448878A" w14:textId="77777777" w:rsidR="00811145" w:rsidRDefault="00A128D6">
      <w:pPr>
        <w:widowControl w:val="0"/>
        <w:numPr>
          <w:ilvl w:val="1"/>
          <w:numId w:val="26"/>
        </w:numPr>
        <w:spacing w:after="0" w:line="240" w:lineRule="auto"/>
        <w:ind w:left="0" w:firstLine="0"/>
        <w:jc w:val="both"/>
      </w:pPr>
      <w:r>
        <w:rPr>
          <w:b/>
        </w:rPr>
        <w:t>Młoda organizacja pozarządowa</w:t>
      </w:r>
    </w:p>
    <w:p w14:paraId="2D84838A" w14:textId="77777777" w:rsidR="00811145" w:rsidRDefault="00811145">
      <w:pPr>
        <w:pBdr>
          <w:top w:val="nil"/>
          <w:left w:val="nil"/>
          <w:bottom w:val="nil"/>
          <w:right w:val="nil"/>
          <w:between w:val="nil"/>
        </w:pBdr>
        <w:spacing w:after="0" w:line="240" w:lineRule="auto"/>
        <w:jc w:val="both"/>
        <w:rPr>
          <w:color w:val="000000"/>
        </w:rPr>
      </w:pPr>
    </w:p>
    <w:p w14:paraId="4FB706C5" w14:textId="77777777" w:rsidR="00811145" w:rsidRDefault="00A128D6">
      <w:pPr>
        <w:pBdr>
          <w:top w:val="nil"/>
          <w:left w:val="nil"/>
          <w:bottom w:val="nil"/>
          <w:right w:val="nil"/>
          <w:between w:val="nil"/>
        </w:pBdr>
        <w:spacing w:after="0" w:line="240" w:lineRule="auto"/>
        <w:jc w:val="both"/>
      </w:pPr>
      <w:r>
        <w:t xml:space="preserve">Młoda organizacja pozarządowa to organizacja pozarządowa (o której mowa w art. 3 ust. 2 </w:t>
      </w:r>
      <w:proofErr w:type="spellStart"/>
      <w:r>
        <w:t>UoDPPioW</w:t>
      </w:r>
      <w:proofErr w:type="spellEnd"/>
      <w:r>
        <w:t xml:space="preserve">, np. stowarzyszenie, fundacja) lub podmiot wymieniony w art. 3 ust. 3 </w:t>
      </w:r>
      <w:proofErr w:type="spellStart"/>
      <w:r>
        <w:t>UoDPPioW</w:t>
      </w:r>
      <w:proofErr w:type="spellEnd"/>
      <w:r>
        <w:t xml:space="preserve">, która została wpisana </w:t>
      </w:r>
      <w:r>
        <w:rPr>
          <w:b/>
          <w:u w:val="single"/>
        </w:rPr>
        <w:t>do KRS lub właściwego rejestru nie wcześniej niż 60 miesięcy od dnia złożenia wniosku</w:t>
      </w:r>
      <w:r>
        <w:t xml:space="preserve"> o </w:t>
      </w:r>
      <w:proofErr w:type="spellStart"/>
      <w:r>
        <w:t>mikrodotację</w:t>
      </w:r>
      <w:proofErr w:type="spellEnd"/>
      <w:r>
        <w:t xml:space="preserve">. Ponadto, roczny przychód takiej organizacji za poprzedni zakończony rok obrotowy jej funkcjonowania nie może przekraczać </w:t>
      </w:r>
      <w:r>
        <w:rPr>
          <w:b/>
          <w:u w:val="single"/>
        </w:rPr>
        <w:t>30 tys. zł.</w:t>
      </w:r>
      <w:r>
        <w:t xml:space="preserve"> </w:t>
      </w:r>
    </w:p>
    <w:p w14:paraId="3B8B91E7" w14:textId="77777777" w:rsidR="00811145" w:rsidRDefault="00811145">
      <w:pPr>
        <w:pBdr>
          <w:top w:val="nil"/>
          <w:left w:val="nil"/>
          <w:bottom w:val="nil"/>
          <w:right w:val="nil"/>
          <w:between w:val="nil"/>
        </w:pBdr>
        <w:spacing w:after="0" w:line="240" w:lineRule="auto"/>
        <w:ind w:right="793"/>
        <w:jc w:val="both"/>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11145" w14:paraId="7EE52CF7" w14:textId="77777777">
        <w:tc>
          <w:tcPr>
            <w:tcW w:w="8494" w:type="dxa"/>
            <w:shd w:val="clear" w:color="auto" w:fill="D9D9D9"/>
          </w:tcPr>
          <w:p w14:paraId="746918B1" w14:textId="77777777" w:rsidR="00811145" w:rsidRDefault="00A128D6">
            <w:pPr>
              <w:widowControl w:val="0"/>
              <w:ind w:right="793"/>
              <w:jc w:val="both"/>
              <w:rPr>
                <w:color w:val="000000"/>
              </w:rPr>
            </w:pPr>
            <w:bookmarkStart w:id="3" w:name="_heading=h.49x2ik5" w:colFirst="0" w:colLast="0"/>
            <w:bookmarkEnd w:id="3"/>
            <w:r>
              <w:rPr>
                <w:color w:val="000000"/>
              </w:rPr>
              <w:t>Kwota przychodów organizacji lub podmiotu za okres ostatnich 12 zamkniętych miesięcy lub za okres krótszy, jeśli okres istnienia organizacji jest krótszy, nie może przekraczać 30 tys. zł.</w:t>
            </w:r>
          </w:p>
        </w:tc>
      </w:tr>
    </w:tbl>
    <w:p w14:paraId="38FB0AE0" w14:textId="77777777" w:rsidR="00811145" w:rsidRDefault="00811145">
      <w:pPr>
        <w:pBdr>
          <w:top w:val="nil"/>
          <w:left w:val="nil"/>
          <w:bottom w:val="nil"/>
          <w:right w:val="nil"/>
          <w:between w:val="nil"/>
        </w:pBdr>
        <w:spacing w:after="0" w:line="240" w:lineRule="auto"/>
        <w:ind w:right="793"/>
        <w:jc w:val="both"/>
      </w:pPr>
    </w:p>
    <w:p w14:paraId="11DCF2B1" w14:textId="77777777" w:rsidR="00811145" w:rsidRDefault="00A128D6">
      <w:pPr>
        <w:pBdr>
          <w:top w:val="nil"/>
          <w:left w:val="nil"/>
          <w:bottom w:val="nil"/>
          <w:right w:val="nil"/>
          <w:between w:val="nil"/>
        </w:pBdr>
        <w:spacing w:after="0" w:line="240" w:lineRule="auto"/>
        <w:jc w:val="both"/>
      </w:pPr>
      <w:r>
        <w:rPr>
          <w:color w:val="000000"/>
        </w:rPr>
        <w:t xml:space="preserve">Inny podmiot wymieniony w art. 3 ust 3 </w:t>
      </w:r>
      <w:r>
        <w:t>oraz art. 3 ust. 2 pkt. 2 „</w:t>
      </w:r>
      <w:r>
        <w:rPr>
          <w:color w:val="000000"/>
        </w:rPr>
        <w:t>Ustawy”, tj.:</w:t>
      </w:r>
    </w:p>
    <w:p w14:paraId="6457366F"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color w:val="000000"/>
        </w:rPr>
      </w:pPr>
      <w:r>
        <w:rPr>
          <w:color w:val="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0D01AC4"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color w:val="000000"/>
        </w:rPr>
      </w:pPr>
      <w:r>
        <w:rPr>
          <w:color w:val="000000"/>
        </w:rPr>
        <w:t>stowarzyszenia jednostek samorządu terytorialnego;</w:t>
      </w:r>
    </w:p>
    <w:p w14:paraId="4A9F8DE5"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color w:val="000000"/>
        </w:rPr>
      </w:pPr>
      <w:r>
        <w:rPr>
          <w:color w:val="000000"/>
        </w:rPr>
        <w:t xml:space="preserve">spółdzielnie socjalne; </w:t>
      </w:r>
    </w:p>
    <w:p w14:paraId="661368FA"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color w:val="000000"/>
        </w:rPr>
      </w:pPr>
      <w:r>
        <w:rPr>
          <w:color w:val="000000"/>
        </w:rPr>
        <w:t>spółki akcyjne i spółki z ograniczoną odpowiedzialnością oraz kluby sportowe będące spółkami działającymi na podstawie przepisów ustawy z dnia 25 czerwca 2010 r. o s</w:t>
      </w:r>
      <w:r>
        <w:rPr>
          <w:highlight w:val="white"/>
        </w:rPr>
        <w:t>porcie (Dz. U. z 2020 r. poz. 1133), które nie działają w celu osiągnięcia zysku oraz przeznaczają całość dochodu na realizację celów statutowych oraz nie przeznaczają zysku do podziału między swoich udziałowców, akcjonariuszy i pracowników.</w:t>
      </w:r>
    </w:p>
    <w:p w14:paraId="11AF1B82"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highlight w:val="white"/>
        </w:rPr>
      </w:pPr>
      <w:r>
        <w:rPr>
          <w:highlight w:val="white"/>
        </w:rPr>
        <w:t xml:space="preserve">koła gospodyń wiejskich zarejestrowane w rejestrze KGW zgodnie z ustawą o Kołach Gospodyń Wiejskich (Dz. U. z 2018 r poz. 2212 z </w:t>
      </w:r>
      <w:proofErr w:type="spellStart"/>
      <w:r>
        <w:rPr>
          <w:highlight w:val="white"/>
        </w:rPr>
        <w:t>późn</w:t>
      </w:r>
      <w:proofErr w:type="spellEnd"/>
      <w:r>
        <w:rPr>
          <w:highlight w:val="white"/>
        </w:rPr>
        <w:t>. zm.)</w:t>
      </w:r>
    </w:p>
    <w:p w14:paraId="05BF1828" w14:textId="77777777" w:rsidR="00811145" w:rsidRDefault="00A128D6">
      <w:pPr>
        <w:widowControl w:val="0"/>
        <w:numPr>
          <w:ilvl w:val="0"/>
          <w:numId w:val="1"/>
        </w:numPr>
        <w:pBdr>
          <w:top w:val="nil"/>
          <w:left w:val="nil"/>
          <w:bottom w:val="nil"/>
          <w:right w:val="nil"/>
          <w:between w:val="nil"/>
        </w:pBdr>
        <w:spacing w:after="0" w:line="240" w:lineRule="auto"/>
        <w:ind w:left="709"/>
        <w:jc w:val="both"/>
        <w:rPr>
          <w:highlight w:val="white"/>
        </w:rPr>
      </w:pPr>
      <w:r>
        <w:rPr>
          <w:highlight w:val="white"/>
        </w:rPr>
        <w:t>ochotnicze straże pożarne.</w:t>
      </w:r>
    </w:p>
    <w:p w14:paraId="0F0E666A" w14:textId="77777777" w:rsidR="00811145" w:rsidRDefault="00811145">
      <w:pPr>
        <w:widowControl w:val="0"/>
        <w:pBdr>
          <w:top w:val="nil"/>
          <w:left w:val="nil"/>
          <w:bottom w:val="nil"/>
          <w:right w:val="nil"/>
          <w:between w:val="nil"/>
        </w:pBdr>
        <w:spacing w:after="0" w:line="240" w:lineRule="auto"/>
        <w:jc w:val="both"/>
        <w:rPr>
          <w:color w:val="000000"/>
        </w:rPr>
      </w:pPr>
    </w:p>
    <w:p w14:paraId="367BA69B" w14:textId="77777777" w:rsidR="009B054B" w:rsidRDefault="009B054B">
      <w:pPr>
        <w:widowControl w:val="0"/>
        <w:pBdr>
          <w:top w:val="nil"/>
          <w:left w:val="nil"/>
          <w:bottom w:val="nil"/>
          <w:right w:val="nil"/>
          <w:between w:val="nil"/>
        </w:pBdr>
        <w:spacing w:after="0" w:line="240" w:lineRule="auto"/>
        <w:jc w:val="both"/>
        <w:rPr>
          <w:color w:val="000000"/>
        </w:rPr>
      </w:pPr>
    </w:p>
    <w:p w14:paraId="40B367B1" w14:textId="77777777" w:rsidR="00811145" w:rsidRDefault="00A128D6">
      <w:pPr>
        <w:widowControl w:val="0"/>
        <w:pBdr>
          <w:top w:val="nil"/>
          <w:left w:val="nil"/>
          <w:bottom w:val="nil"/>
          <w:right w:val="nil"/>
          <w:between w:val="nil"/>
        </w:pBdr>
        <w:spacing w:after="0" w:line="240" w:lineRule="auto"/>
        <w:jc w:val="both"/>
        <w:rPr>
          <w:color w:val="000000"/>
        </w:rPr>
      </w:pPr>
      <w:r>
        <w:rPr>
          <w:color w:val="000000"/>
        </w:rPr>
        <w:lastRenderedPageBreak/>
        <w:t>Podmioty nieuprawnione:</w:t>
      </w:r>
    </w:p>
    <w:p w14:paraId="3D9DD3E8" w14:textId="77777777" w:rsidR="00811145" w:rsidRDefault="00A128D6">
      <w:pPr>
        <w:numPr>
          <w:ilvl w:val="0"/>
          <w:numId w:val="22"/>
        </w:numPr>
        <w:spacing w:after="0" w:line="240" w:lineRule="auto"/>
        <w:jc w:val="both"/>
      </w:pPr>
      <w:r>
        <w:t xml:space="preserve">podmioty wskazane w art. 3 ust. 4 </w:t>
      </w:r>
      <w:proofErr w:type="spellStart"/>
      <w:r>
        <w:t>UoDPPioW</w:t>
      </w:r>
      <w:proofErr w:type="spellEnd"/>
      <w:r>
        <w:t xml:space="preserve"> tj. partie polityczne, związki zawodowe i organizacje pracodawców, samorządy zawodowe, a także fundacje utworzone przez partie polityczne;</w:t>
      </w:r>
    </w:p>
    <w:p w14:paraId="6AD7469E" w14:textId="77777777" w:rsidR="00811145" w:rsidRDefault="00A128D6">
      <w:pPr>
        <w:numPr>
          <w:ilvl w:val="0"/>
          <w:numId w:val="22"/>
        </w:numPr>
        <w:spacing w:after="0" w:line="240" w:lineRule="auto"/>
        <w:jc w:val="both"/>
      </w:pPr>
      <w:r>
        <w:t>spółki prawa handlowego będące państwowymi lub samorządowymi osobami prawnymi;</w:t>
      </w:r>
    </w:p>
    <w:p w14:paraId="5FBD0558" w14:textId="77777777" w:rsidR="00811145" w:rsidRDefault="00A128D6">
      <w:pPr>
        <w:numPr>
          <w:ilvl w:val="0"/>
          <w:numId w:val="22"/>
        </w:numPr>
        <w:spacing w:after="0" w:line="240" w:lineRule="auto"/>
        <w:jc w:val="both"/>
      </w:pPr>
      <w:r>
        <w:t>oddziały terenowe organizacji pozarządowych nie posiadające osobowości prawnej.</w:t>
      </w:r>
    </w:p>
    <w:p w14:paraId="7182FB2D" w14:textId="77777777" w:rsidR="00811145" w:rsidRDefault="00811145">
      <w:pPr>
        <w:spacing w:after="0" w:line="240" w:lineRule="auto"/>
        <w:ind w:left="284"/>
        <w:jc w:val="both"/>
      </w:pPr>
    </w:p>
    <w:p w14:paraId="48EAD101" w14:textId="77777777" w:rsidR="00811145" w:rsidRDefault="00A128D6">
      <w:pPr>
        <w:widowControl w:val="0"/>
        <w:numPr>
          <w:ilvl w:val="2"/>
          <w:numId w:val="26"/>
        </w:numPr>
        <w:tabs>
          <w:tab w:val="left" w:pos="567"/>
        </w:tabs>
        <w:spacing w:after="0" w:line="240" w:lineRule="auto"/>
        <w:ind w:left="426" w:hanging="426"/>
        <w:jc w:val="both"/>
      </w:pPr>
      <w:r>
        <w:t>Wymienione powyżej organizacje i podmioty mogą mieć charakter samopomocowy i spełniać łącznie następujące warunki:</w:t>
      </w:r>
    </w:p>
    <w:p w14:paraId="7360DD51" w14:textId="77777777" w:rsidR="00811145" w:rsidRDefault="00A128D6">
      <w:pPr>
        <w:widowControl w:val="0"/>
        <w:numPr>
          <w:ilvl w:val="1"/>
          <w:numId w:val="2"/>
        </w:numPr>
        <w:spacing w:after="0" w:line="240" w:lineRule="auto"/>
        <w:ind w:left="709" w:hanging="283"/>
        <w:jc w:val="both"/>
      </w:pPr>
      <w:r>
        <w:t>posiadać siedzibę na terenie jednego z powiatów województwa zachodniopomorskiego (siedziba na terenie powiatu obsługiwanego przez danego operatora);</w:t>
      </w:r>
    </w:p>
    <w:p w14:paraId="661750FA" w14:textId="77777777" w:rsidR="00811145" w:rsidRDefault="00A128D6">
      <w:pPr>
        <w:widowControl w:val="0"/>
        <w:numPr>
          <w:ilvl w:val="1"/>
          <w:numId w:val="2"/>
        </w:numPr>
        <w:spacing w:after="0" w:line="240" w:lineRule="auto"/>
        <w:ind w:left="709" w:hanging="283"/>
        <w:jc w:val="both"/>
      </w:pPr>
      <w:r>
        <w:t>prowadzić działania na terenie województwa zachodniopomorskiego;</w:t>
      </w:r>
    </w:p>
    <w:p w14:paraId="278A7E08" w14:textId="77777777" w:rsidR="00811145" w:rsidRDefault="00A128D6">
      <w:pPr>
        <w:widowControl w:val="0"/>
        <w:numPr>
          <w:ilvl w:val="1"/>
          <w:numId w:val="2"/>
        </w:numPr>
        <w:spacing w:after="0" w:line="240" w:lineRule="auto"/>
        <w:ind w:left="709" w:hanging="283"/>
        <w:jc w:val="both"/>
      </w:pPr>
      <w:r>
        <w:t xml:space="preserve">być wpisanym do Krajowego Rejestru Sądowego lub innego właściwego rejestru lub ewidencji, nie wcześniej niż 60 miesięcy od dnia złożenia wniosku o  </w:t>
      </w:r>
      <w:proofErr w:type="spellStart"/>
      <w:r>
        <w:t>mikrodotację</w:t>
      </w:r>
      <w:proofErr w:type="spellEnd"/>
      <w:r>
        <w:t>,</w:t>
      </w:r>
    </w:p>
    <w:p w14:paraId="0711D260" w14:textId="77777777" w:rsidR="00811145" w:rsidRDefault="00A128D6">
      <w:pPr>
        <w:widowControl w:val="0"/>
        <w:numPr>
          <w:ilvl w:val="1"/>
          <w:numId w:val="2"/>
        </w:numPr>
        <w:spacing w:after="0" w:line="240" w:lineRule="auto"/>
        <w:ind w:left="709" w:hanging="283"/>
        <w:jc w:val="both"/>
        <w:rPr>
          <w:u w:val="single"/>
        </w:rPr>
      </w:pPr>
      <w:r>
        <w:rPr>
          <w:u w:val="single"/>
        </w:rPr>
        <w:t>kwota przychodów organizacji lub podmiotu za okres ostatnich 12 zamkniętych miesięcy lub za okres krótszy, jeśli okres istnienia organizacji jest krótszy, nie może przekraczać 30 tys. zł.</w:t>
      </w:r>
    </w:p>
    <w:p w14:paraId="51C05BB4" w14:textId="77777777" w:rsidR="00811145" w:rsidRDefault="00811145">
      <w:pPr>
        <w:spacing w:after="0" w:line="240" w:lineRule="auto"/>
        <w:jc w:val="both"/>
      </w:pPr>
    </w:p>
    <w:p w14:paraId="5B8AF662" w14:textId="77777777" w:rsidR="00811145" w:rsidRDefault="00A128D6">
      <w:pPr>
        <w:widowControl w:val="0"/>
        <w:numPr>
          <w:ilvl w:val="2"/>
          <w:numId w:val="26"/>
        </w:numPr>
        <w:spacing w:after="0" w:line="240" w:lineRule="auto"/>
        <w:ind w:left="426" w:hanging="426"/>
        <w:jc w:val="both"/>
      </w:pPr>
      <w:r>
        <w:t xml:space="preserve">Młoda organizacja pozarządowa lub inny podmiot wymieniony w art. 3 ust 2 i 3 „Ustawy” </w:t>
      </w:r>
      <w:r>
        <w:rPr>
          <w:u w:val="single"/>
        </w:rPr>
        <w:t xml:space="preserve">(w tym KGW) </w:t>
      </w:r>
      <w:r>
        <w:t>może ubiegać się o:</w:t>
      </w:r>
    </w:p>
    <w:p w14:paraId="7D1B0050" w14:textId="77777777" w:rsidR="00811145" w:rsidRDefault="00A128D6">
      <w:pPr>
        <w:widowControl w:val="0"/>
        <w:numPr>
          <w:ilvl w:val="0"/>
          <w:numId w:val="19"/>
        </w:numPr>
        <w:tabs>
          <w:tab w:val="left" w:pos="709"/>
        </w:tabs>
        <w:spacing w:after="0" w:line="240" w:lineRule="auto"/>
        <w:ind w:left="709" w:hanging="283"/>
        <w:jc w:val="both"/>
      </w:pPr>
      <w:r>
        <w:t>przyznanie mikrodotacji na swój początkowy rozwój</w:t>
      </w:r>
      <w:r>
        <w:rPr>
          <w:vertAlign w:val="superscript"/>
        </w:rPr>
        <w:footnoteReference w:id="2"/>
      </w:r>
      <w:r>
        <w:t>,</w:t>
      </w:r>
    </w:p>
    <w:p w14:paraId="0FE800CA" w14:textId="77777777" w:rsidR="00811145" w:rsidRDefault="00A128D6">
      <w:pPr>
        <w:widowControl w:val="0"/>
        <w:numPr>
          <w:ilvl w:val="0"/>
          <w:numId w:val="19"/>
        </w:numPr>
        <w:tabs>
          <w:tab w:val="left" w:pos="709"/>
        </w:tabs>
        <w:spacing w:after="0" w:line="240" w:lineRule="auto"/>
        <w:ind w:left="709" w:hanging="283"/>
        <w:jc w:val="both"/>
      </w:pPr>
      <w:r>
        <w:t>przyznanie mikrodotacji na realizację projektu ze sfery pożytku publicznego na terenie województwa zachodniopomorskiego, o ile jest to sfera zgodna z jej statutowym obszarem działania.</w:t>
      </w:r>
    </w:p>
    <w:p w14:paraId="52730572" w14:textId="77777777" w:rsidR="00811145" w:rsidRDefault="00811145">
      <w:pPr>
        <w:spacing w:after="0" w:line="240" w:lineRule="auto"/>
        <w:jc w:val="both"/>
      </w:pPr>
    </w:p>
    <w:p w14:paraId="21A4CBDF" w14:textId="77777777" w:rsidR="00811145" w:rsidRDefault="00A128D6">
      <w:pPr>
        <w:widowControl w:val="0"/>
        <w:numPr>
          <w:ilvl w:val="2"/>
          <w:numId w:val="26"/>
        </w:numPr>
        <w:spacing w:after="0" w:line="240" w:lineRule="auto"/>
        <w:ind w:left="567" w:hanging="567"/>
        <w:jc w:val="both"/>
      </w:pPr>
      <w:r>
        <w:t xml:space="preserve">Z ubiegania się o </w:t>
      </w:r>
      <w:proofErr w:type="spellStart"/>
      <w:r>
        <w:t>mikrodotację</w:t>
      </w:r>
      <w:proofErr w:type="spellEnd"/>
      <w:r>
        <w:t xml:space="preserve"> wyłączone są oddziały terenowe organizacji nieposiadające osobowości prawnej. Podmioty te mogą starać się o mikrodotacje z pozycji grupy nieformalnej.</w:t>
      </w:r>
    </w:p>
    <w:p w14:paraId="4A2DDB3D" w14:textId="77777777" w:rsidR="00811145" w:rsidRDefault="00811145">
      <w:pPr>
        <w:spacing w:after="0" w:line="240" w:lineRule="auto"/>
        <w:jc w:val="both"/>
      </w:pPr>
    </w:p>
    <w:p w14:paraId="5C4099F6" w14:textId="77777777" w:rsidR="00811145" w:rsidRDefault="00A128D6">
      <w:pPr>
        <w:widowControl w:val="0"/>
        <w:spacing w:after="0" w:line="240" w:lineRule="auto"/>
        <w:ind w:left="426" w:hanging="426"/>
        <w:jc w:val="both"/>
      </w:pPr>
      <w:r>
        <w:rPr>
          <w:b/>
        </w:rPr>
        <w:t>3.2 Grupa nieformalna</w:t>
      </w:r>
      <w:r>
        <w:t xml:space="preserve">, w tym o charakterze samopomocowym –w jej skład muszą wchodzić nie mniej niż trzy osoby pełnoletnie, posiadające pełną zdolność do czynności prawnych, zamieszkujące na terenie jednego z powiatów województwa zachodniopomorskiego, wspólnie realizujące lub chcące realizować działania w sferze pożytku publicznego, a nieposiadające osobowości prawnej. Grupa taka może ubiegać się o przyznanie mikrodotacji tylko na realizację projektu w dowolnej ze sfer pożytku publicznego określonej w art. 4 </w:t>
      </w:r>
      <w:proofErr w:type="spellStart"/>
      <w:r>
        <w:t>UoDPPiOW</w:t>
      </w:r>
      <w:proofErr w:type="spellEnd"/>
      <w:r>
        <w:t>.</w:t>
      </w:r>
    </w:p>
    <w:p w14:paraId="355F544D" w14:textId="77777777" w:rsidR="00811145" w:rsidRDefault="00A128D6">
      <w:pPr>
        <w:widowControl w:val="0"/>
        <w:spacing w:after="0" w:line="240" w:lineRule="auto"/>
        <w:ind w:left="426" w:hanging="426"/>
        <w:jc w:val="both"/>
      </w:pPr>
      <w:r>
        <w:t xml:space="preserve">     </w:t>
      </w:r>
    </w:p>
    <w:tbl>
      <w:tblPr>
        <w:tblStyle w:val="a2"/>
        <w:tblW w:w="80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8"/>
      </w:tblGrid>
      <w:tr w:rsidR="00811145" w14:paraId="032A2FAF" w14:textId="77777777">
        <w:tc>
          <w:tcPr>
            <w:tcW w:w="8068" w:type="dxa"/>
            <w:shd w:val="clear" w:color="auto" w:fill="D9D9D9"/>
          </w:tcPr>
          <w:p w14:paraId="2531D0F6" w14:textId="77777777" w:rsidR="00811145" w:rsidRDefault="00A128D6">
            <w:pPr>
              <w:widowControl w:val="0"/>
              <w:jc w:val="both"/>
            </w:pPr>
            <w:r>
              <w:t>Żadna z osób reprezentujących daną grupę nieformalną, nie może wchodzić w skład reprezentacji innej grupy składającej wniosek o mikrodotacje. Wnioski składać należy do operatora, który obsługuje powiaty na których posiadają adres zamieszkania członkowie grupy.</w:t>
            </w:r>
          </w:p>
        </w:tc>
      </w:tr>
    </w:tbl>
    <w:p w14:paraId="0473F68A" w14:textId="77777777" w:rsidR="00811145" w:rsidRDefault="00A128D6">
      <w:pPr>
        <w:widowControl w:val="0"/>
        <w:spacing w:after="0" w:line="240" w:lineRule="auto"/>
        <w:ind w:left="426" w:hanging="426"/>
        <w:jc w:val="both"/>
        <w:rPr>
          <w:shd w:val="clear" w:color="auto" w:fill="D9D9D9"/>
        </w:rPr>
      </w:pPr>
      <w:r>
        <w:t xml:space="preserve"> </w:t>
      </w:r>
    </w:p>
    <w:p w14:paraId="6FC5B4D2" w14:textId="77777777" w:rsidR="00811145" w:rsidRDefault="00A128D6">
      <w:pPr>
        <w:widowControl w:val="0"/>
        <w:spacing w:after="0" w:line="240" w:lineRule="auto"/>
        <w:ind w:left="426" w:hanging="426"/>
        <w:jc w:val="both"/>
      </w:pPr>
      <w:r>
        <w:lastRenderedPageBreak/>
        <w:t xml:space="preserve"> </w:t>
      </w:r>
    </w:p>
    <w:p w14:paraId="0EB6BEF7" w14:textId="77777777" w:rsidR="00811145" w:rsidRDefault="00A128D6">
      <w:pPr>
        <w:widowControl w:val="0"/>
        <w:spacing w:after="0" w:line="240" w:lineRule="auto"/>
        <w:ind w:left="851" w:hanging="426"/>
        <w:jc w:val="both"/>
      </w:pPr>
      <w:r>
        <w:t xml:space="preserve">Grupa nieformalna (sposoby ubiegania się o dotację): </w:t>
      </w:r>
    </w:p>
    <w:p w14:paraId="13C8B677" w14:textId="77777777" w:rsidR="00811145" w:rsidRDefault="00A128D6">
      <w:pPr>
        <w:widowControl w:val="0"/>
        <w:numPr>
          <w:ilvl w:val="0"/>
          <w:numId w:val="32"/>
        </w:numPr>
        <w:tabs>
          <w:tab w:val="left" w:pos="709"/>
        </w:tabs>
        <w:spacing w:after="0" w:line="240" w:lineRule="auto"/>
        <w:ind w:left="709" w:hanging="283"/>
        <w:jc w:val="both"/>
      </w:pPr>
      <w:r>
        <w:t xml:space="preserve">samodzielnie – co oznacza, że trzy osoby należące do grupy samodzielnie podpisują wniosek, umowę na realizację projektu oraz zabezpieczenie umowy w postaci weksla. </w:t>
      </w:r>
    </w:p>
    <w:p w14:paraId="160CB791" w14:textId="77777777" w:rsidR="00811145" w:rsidRDefault="00A128D6">
      <w:pPr>
        <w:widowControl w:val="0"/>
        <w:numPr>
          <w:ilvl w:val="0"/>
          <w:numId w:val="32"/>
        </w:numPr>
        <w:tabs>
          <w:tab w:val="left" w:pos="709"/>
        </w:tabs>
        <w:spacing w:after="0" w:line="240" w:lineRule="auto"/>
        <w:ind w:left="709" w:hanging="283"/>
        <w:jc w:val="both"/>
      </w:pPr>
      <w:r>
        <w:t>z organizacją pozarządową lub innym podmiotem zgodnie z definicją zawartą w art. 3 ust 2 i 3 „Ustawy”, zwanej dalej Patronem. W tym przypadku wniosek, umowę na realizację projektu oraz zabezpieczenie umowy w postaci weksla, podpisują zarówno minimum trzy osoby należące do grupy nieformalnej, jak i osoby reprezentujące organizację pozarządową lub wskazany podmiot.</w:t>
      </w:r>
    </w:p>
    <w:p w14:paraId="00EB0255" w14:textId="77777777" w:rsidR="00811145" w:rsidRDefault="00811145">
      <w:pPr>
        <w:widowControl w:val="0"/>
        <w:tabs>
          <w:tab w:val="left" w:pos="709"/>
        </w:tabs>
        <w:spacing w:after="0" w:line="240" w:lineRule="auto"/>
        <w:ind w:left="426" w:right="793"/>
        <w:jc w:val="both"/>
      </w:pPr>
    </w:p>
    <w:tbl>
      <w:tblPr>
        <w:tblStyle w:val="a3"/>
        <w:tblW w:w="80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0"/>
      </w:tblGrid>
      <w:tr w:rsidR="00811145" w14:paraId="6FEB62C2" w14:textId="77777777">
        <w:tc>
          <w:tcPr>
            <w:tcW w:w="8040" w:type="dxa"/>
            <w:shd w:val="clear" w:color="auto" w:fill="D9D9D9"/>
          </w:tcPr>
          <w:p w14:paraId="52C52363" w14:textId="77777777" w:rsidR="00811145" w:rsidRDefault="00A128D6">
            <w:pPr>
              <w:widowControl w:val="0"/>
              <w:tabs>
                <w:tab w:val="left" w:pos="709"/>
              </w:tabs>
              <w:jc w:val="both"/>
            </w:pPr>
            <w:r>
              <w:t xml:space="preserve">Zabronione jest udzielanie dotacji młodym organizacjom pozarządowym lub grupom nieformalnym, w których skład wchodzą osoby powiązane (interesami gospodarczymi, powiązaniami politycznymi, związkami rodzinnymi lub innymi sytuacjami mogącymi mieć wpływ na bezstronne i obiektywne rozstrzygnięcie konkursów dotacyjnych) </w:t>
            </w:r>
            <w:r w:rsidR="002578A7">
              <w:br/>
            </w:r>
            <w:r>
              <w:t>z członkami władz Operatora udzielającego grantu.</w:t>
            </w:r>
          </w:p>
        </w:tc>
      </w:tr>
    </w:tbl>
    <w:p w14:paraId="343890F5" w14:textId="77777777" w:rsidR="00811145" w:rsidRDefault="00811145">
      <w:pPr>
        <w:spacing w:after="0" w:line="240" w:lineRule="auto"/>
        <w:ind w:right="793"/>
        <w:jc w:val="both"/>
      </w:pPr>
    </w:p>
    <w:p w14:paraId="791DD0CE" w14:textId="77777777" w:rsidR="00811145" w:rsidRDefault="00A128D6">
      <w:pPr>
        <w:spacing w:after="0" w:line="240" w:lineRule="auto"/>
        <w:ind w:left="425" w:hanging="425"/>
        <w:jc w:val="both"/>
      </w:pPr>
      <w:r>
        <w:t>3.2.1.Ponadto:</w:t>
      </w:r>
    </w:p>
    <w:p w14:paraId="07E06BD2" w14:textId="77777777" w:rsidR="00811145" w:rsidRDefault="00A128D6">
      <w:pPr>
        <w:widowControl w:val="0"/>
        <w:numPr>
          <w:ilvl w:val="0"/>
          <w:numId w:val="15"/>
        </w:numPr>
        <w:tabs>
          <w:tab w:val="left" w:pos="427"/>
        </w:tabs>
        <w:spacing w:after="0" w:line="240" w:lineRule="auto"/>
        <w:ind w:left="708" w:hanging="283"/>
        <w:jc w:val="both"/>
      </w:pPr>
      <w:r>
        <w:t>organizacja lub podmiot składający wniosek o dotację z grupą nieformalną musi mieć siedzibę na terenie jednego z powiatów województwa zachodniopomorskiego – wniosek złożyć należy do tego operatora na terenie funkcjonowania którego posiada siedzibę zgodną z rejestrem;</w:t>
      </w:r>
    </w:p>
    <w:p w14:paraId="479509DE" w14:textId="77777777" w:rsidR="00811145" w:rsidRDefault="00A128D6">
      <w:pPr>
        <w:widowControl w:val="0"/>
        <w:numPr>
          <w:ilvl w:val="0"/>
          <w:numId w:val="15"/>
        </w:numPr>
        <w:tabs>
          <w:tab w:val="left" w:pos="427"/>
        </w:tabs>
        <w:spacing w:after="0" w:line="240" w:lineRule="auto"/>
        <w:ind w:left="708" w:hanging="283"/>
        <w:jc w:val="both"/>
      </w:pPr>
      <w:r>
        <w:t>organizacja lub podmiot składający wniosek o dotację z grupą nieformalną musi prowadzić działania mieszczące się w tej sferze pożytku publicznego, której projekt dotyczy lub realizować zadania polegające na działalności na rzecz organizacji pozarządowych oraz podmiotów wymienionych w art. 3 ust. 2 oraz 3 „Ustawy”;</w:t>
      </w:r>
    </w:p>
    <w:p w14:paraId="3BA8546D" w14:textId="77777777" w:rsidR="00811145" w:rsidRDefault="00A128D6">
      <w:pPr>
        <w:widowControl w:val="0"/>
        <w:numPr>
          <w:ilvl w:val="0"/>
          <w:numId w:val="15"/>
        </w:numPr>
        <w:tabs>
          <w:tab w:val="left" w:pos="427"/>
        </w:tabs>
        <w:spacing w:after="0" w:line="240" w:lineRule="auto"/>
        <w:ind w:left="708" w:hanging="283"/>
        <w:jc w:val="both"/>
      </w:pPr>
      <w:r>
        <w:t>w skład grupy nieformalnej nie mogą wchodzić osoby należące do organów statutowych jakichkolwiek organizacji pozarządowych, bądź uprawnionych do wnioskowania podmiotów zarejestrowanych w Polsce (dotyczy to zarówno podmiotu z którym grupa nieformalna chce ubiegać się o dotację jak i innych);</w:t>
      </w:r>
    </w:p>
    <w:p w14:paraId="43BBBE14" w14:textId="77777777" w:rsidR="00811145" w:rsidRDefault="00A128D6">
      <w:pPr>
        <w:widowControl w:val="0"/>
        <w:numPr>
          <w:ilvl w:val="0"/>
          <w:numId w:val="15"/>
        </w:numPr>
        <w:tabs>
          <w:tab w:val="left" w:pos="427"/>
        </w:tabs>
        <w:spacing w:after="0" w:line="240" w:lineRule="auto"/>
        <w:ind w:left="708" w:hanging="283"/>
        <w:jc w:val="both"/>
      </w:pPr>
      <w:r>
        <w:t>oddziały terenowe organizacji pozarządowych lub innych podmiotów posiadających siedzibę na terenie jednego z powiatów województwa zachodniopomorskiego, nieposiadające osobowości prawnej nie mogą stanowić organizacji wspierających (być tzw. Patronem) dla grup nieformalnych;</w:t>
      </w:r>
    </w:p>
    <w:p w14:paraId="1477CF00" w14:textId="77777777" w:rsidR="00811145" w:rsidRDefault="00A128D6">
      <w:pPr>
        <w:widowControl w:val="0"/>
        <w:numPr>
          <w:ilvl w:val="0"/>
          <w:numId w:val="15"/>
        </w:numPr>
        <w:tabs>
          <w:tab w:val="left" w:pos="427"/>
        </w:tabs>
        <w:spacing w:after="0" w:line="240" w:lineRule="auto"/>
        <w:ind w:left="708" w:hanging="283"/>
        <w:jc w:val="both"/>
      </w:pPr>
      <w:r>
        <w:t>działania realizowane przez grupę nieformalną składającą wniosek z Patronem muszą być zgodne ze statutowym obszarem działania Patrona.</w:t>
      </w:r>
    </w:p>
    <w:p w14:paraId="534CDC49" w14:textId="77777777" w:rsidR="00811145" w:rsidRDefault="00811145">
      <w:pPr>
        <w:spacing w:after="0" w:line="240" w:lineRule="auto"/>
        <w:jc w:val="both"/>
      </w:pPr>
    </w:p>
    <w:p w14:paraId="46ABB995" w14:textId="77777777" w:rsidR="00811145" w:rsidRDefault="00A128D6">
      <w:pPr>
        <w:pBdr>
          <w:top w:val="nil"/>
          <w:left w:val="nil"/>
          <w:bottom w:val="nil"/>
          <w:right w:val="nil"/>
          <w:between w:val="nil"/>
        </w:pBdr>
        <w:spacing w:after="0" w:line="240" w:lineRule="auto"/>
        <w:ind w:left="426" w:hanging="426"/>
        <w:jc w:val="both"/>
        <w:rPr>
          <w:color w:val="000000"/>
        </w:rPr>
      </w:pPr>
      <w:r>
        <w:rPr>
          <w:b/>
          <w:color w:val="000000"/>
        </w:rPr>
        <w:t>3.3 Grupa samopomocowa -</w:t>
      </w:r>
      <w:r>
        <w:rPr>
          <w:color w:val="000000"/>
        </w:rPr>
        <w:t xml:space="preserve"> to dobrowolny zespół osób, którego aktywne działanie skierowane jest na pokonywanie problemów oraz zmianę warunków życia jego członków. Jeżeli grupa samopomocowa nie posiada osobowości prawnej, to wsparcie przysługuje jej na zasadach przewidzianych dla grup nieformalnych o ile w jej skład wchodzą przynajmniej 3 pełnoletnie osoby, a działania mieszczą się w sferze pożytku publicznego. Jeżeli natomiast grupa samopomocowa działa w formie organizacji posiadającej osobowość prawną, to jeżeli spełnia warunki dostępu przewidziane dla młodych organizacji pozarządowych, może uzyskać właściwe dla nich wsparcie.</w:t>
      </w:r>
    </w:p>
    <w:p w14:paraId="44FB5388" w14:textId="77777777" w:rsidR="00811145" w:rsidRDefault="00A128D6">
      <w:pPr>
        <w:pBdr>
          <w:top w:val="nil"/>
          <w:left w:val="nil"/>
          <w:bottom w:val="nil"/>
          <w:right w:val="nil"/>
          <w:between w:val="nil"/>
        </w:pBdr>
        <w:spacing w:after="0" w:line="240" w:lineRule="auto"/>
        <w:ind w:left="426" w:hanging="426"/>
        <w:jc w:val="both"/>
        <w:rPr>
          <w:color w:val="000000"/>
        </w:rPr>
      </w:pPr>
      <w:r>
        <w:rPr>
          <w:color w:val="000000"/>
        </w:rPr>
        <w:lastRenderedPageBreak/>
        <w:br/>
        <w:t xml:space="preserve">Grupy samopomocowe nieposiadające osobowości prawnej, których członkowie pełnią funkcje w organach statutowych organizacji pozarządowych, której cele statutowe dotyczą działań samopomocowych nie mogą uzyskać wsparcia w ramach </w:t>
      </w:r>
      <w:proofErr w:type="spellStart"/>
      <w:r>
        <w:rPr>
          <w:color w:val="000000"/>
        </w:rPr>
        <w:t>regrantingu</w:t>
      </w:r>
      <w:proofErr w:type="spellEnd"/>
      <w:r>
        <w:rPr>
          <w:color w:val="000000"/>
        </w:rPr>
        <w:t xml:space="preserve"> wojewódzkiego. Grupa taka może ubiegać się o wsparcie realizacji lokalnego przedsięwzięcia mieszczącego się w sferze zadań publicznych określonej w art. 4 </w:t>
      </w:r>
      <w:proofErr w:type="spellStart"/>
      <w:r>
        <w:rPr>
          <w:color w:val="000000"/>
        </w:rPr>
        <w:t>UoDPPioW</w:t>
      </w:r>
      <w:proofErr w:type="spellEnd"/>
      <w:r>
        <w:rPr>
          <w:color w:val="000000"/>
        </w:rPr>
        <w:t xml:space="preserve"> samodzielnie (bezpośrednio) lub wspólnie z inną organizacją pozarządową (tzw. patronem).</w:t>
      </w:r>
    </w:p>
    <w:p w14:paraId="78C07067" w14:textId="77777777" w:rsidR="00811145" w:rsidRDefault="00811145">
      <w:pPr>
        <w:widowControl w:val="0"/>
        <w:spacing w:after="0" w:line="240" w:lineRule="auto"/>
        <w:ind w:left="426" w:hanging="426"/>
        <w:jc w:val="both"/>
      </w:pPr>
    </w:p>
    <w:p w14:paraId="09A5241F" w14:textId="77777777" w:rsidR="00811145" w:rsidRDefault="00A128D6">
      <w:pPr>
        <w:pBdr>
          <w:top w:val="nil"/>
          <w:left w:val="nil"/>
          <w:bottom w:val="nil"/>
          <w:right w:val="nil"/>
          <w:between w:val="nil"/>
        </w:pBdr>
        <w:spacing w:after="0" w:line="240" w:lineRule="auto"/>
        <w:ind w:left="426" w:hanging="426"/>
        <w:jc w:val="both"/>
      </w:pPr>
      <w:bookmarkStart w:id="4" w:name="_heading=h.3znysh7" w:colFirst="0" w:colLast="0"/>
      <w:bookmarkEnd w:id="4"/>
      <w:r>
        <w:rPr>
          <w:b/>
          <w:color w:val="000000"/>
        </w:rPr>
        <w:t xml:space="preserve">3.4 </w:t>
      </w:r>
      <w:r>
        <w:rPr>
          <w:b/>
        </w:rPr>
        <w:t>Patron</w:t>
      </w:r>
      <w:r>
        <w:t xml:space="preserve"> - to organizacja pozarządowa lub podmiot wymieniony w art. 3 ust.2 oraz 3 </w:t>
      </w:r>
      <w:proofErr w:type="spellStart"/>
      <w:r>
        <w:t>UoDPPioW</w:t>
      </w:r>
      <w:proofErr w:type="spellEnd"/>
      <w:r>
        <w:t xml:space="preserve">, która może ubiegać się o przyznanie mikrodotacji na realizację projektu, dzięki któremu konkretna grupa nieformalna będzie miała możliwość realizacji lokalnego przedsięwzięcia. Patron, który otrzyma </w:t>
      </w:r>
      <w:proofErr w:type="spellStart"/>
      <w:r>
        <w:t>mikrodotację</w:t>
      </w:r>
      <w:proofErr w:type="spellEnd"/>
      <w:r>
        <w:t xml:space="preserve"> na wsparcie realizacji lokalnego przedsięwzięcia przez grupę nieformalną to realizator projektu, o którym mowa w art. 2 pkt. 6 </w:t>
      </w:r>
      <w:proofErr w:type="spellStart"/>
      <w:r>
        <w:t>UoDPPioW</w:t>
      </w:r>
      <w:proofErr w:type="spellEnd"/>
      <w:r>
        <w:t>.</w:t>
      </w:r>
    </w:p>
    <w:p w14:paraId="1F6760C0" w14:textId="77777777" w:rsidR="00811145" w:rsidRDefault="00811145">
      <w:pPr>
        <w:pBdr>
          <w:top w:val="nil"/>
          <w:left w:val="nil"/>
          <w:bottom w:val="nil"/>
          <w:right w:val="nil"/>
          <w:between w:val="nil"/>
        </w:pBdr>
        <w:spacing w:after="0" w:line="240" w:lineRule="auto"/>
        <w:ind w:left="426" w:hanging="426"/>
        <w:jc w:val="both"/>
        <w:rPr>
          <w:color w:val="000000"/>
          <w:sz w:val="24"/>
          <w:szCs w:val="24"/>
        </w:rPr>
      </w:pPr>
    </w:p>
    <w:p w14:paraId="5BF77506" w14:textId="77777777" w:rsidR="00811145" w:rsidRDefault="00811145">
      <w:pPr>
        <w:pBdr>
          <w:top w:val="nil"/>
          <w:left w:val="nil"/>
          <w:bottom w:val="nil"/>
          <w:right w:val="nil"/>
          <w:between w:val="nil"/>
        </w:pBdr>
        <w:spacing w:after="0" w:line="240" w:lineRule="auto"/>
        <w:ind w:left="426" w:hanging="426"/>
        <w:jc w:val="both"/>
        <w:rPr>
          <w:color w:val="000000"/>
          <w:sz w:val="24"/>
          <w:szCs w:val="24"/>
        </w:rPr>
      </w:pPr>
    </w:p>
    <w:p w14:paraId="3F5147C3" w14:textId="77777777" w:rsidR="00811145" w:rsidRDefault="00A128D6">
      <w:pPr>
        <w:keepNext/>
        <w:spacing w:after="0" w:line="240" w:lineRule="auto"/>
        <w:jc w:val="center"/>
        <w:rPr>
          <w:b/>
        </w:rPr>
      </w:pPr>
      <w:r>
        <w:rPr>
          <w:b/>
        </w:rPr>
        <w:t>IV.CZAS REALIZACJI PROJEKTÓW</w:t>
      </w:r>
    </w:p>
    <w:p w14:paraId="2C3AE2DA" w14:textId="77777777" w:rsidR="00811145" w:rsidRDefault="00811145">
      <w:pPr>
        <w:keepNext/>
        <w:spacing w:after="0" w:line="240" w:lineRule="auto"/>
        <w:jc w:val="both"/>
        <w:rPr>
          <w:b/>
        </w:rPr>
      </w:pPr>
    </w:p>
    <w:p w14:paraId="6A1D84F5" w14:textId="77777777" w:rsidR="00811145" w:rsidRDefault="00A128D6">
      <w:pPr>
        <w:pBdr>
          <w:top w:val="nil"/>
          <w:left w:val="nil"/>
          <w:bottom w:val="nil"/>
          <w:right w:val="nil"/>
          <w:between w:val="nil"/>
        </w:pBdr>
        <w:spacing w:after="0" w:line="240" w:lineRule="auto"/>
        <w:ind w:left="426" w:hanging="426"/>
        <w:jc w:val="both"/>
      </w:pPr>
      <w:r>
        <w:rPr>
          <w:b/>
          <w:color w:val="000000"/>
        </w:rPr>
        <w:t>4.1</w:t>
      </w:r>
      <w:r>
        <w:t xml:space="preserve">  Projekt, który w założeniach wniosku aplikacyjnego Wnioskodawcy ma być realizowany w roku 2021 należy zakończyć maksymalnie </w:t>
      </w:r>
      <w:r>
        <w:rPr>
          <w:b/>
        </w:rPr>
        <w:t>do 30 listopada 2021 r.</w:t>
      </w:r>
      <w:r>
        <w:t xml:space="preserve"> Sprawozdanie z realizacji projektu należy złożyć w terminie 10 dni roboczych po zakończeniu terminu realizacji. Minimalna długość realizacji projektu wynosi 1 miesiąc kalendarzowy.</w:t>
      </w:r>
    </w:p>
    <w:p w14:paraId="09829AF3" w14:textId="77777777" w:rsidR="00811145" w:rsidRDefault="00811145">
      <w:pPr>
        <w:pBdr>
          <w:top w:val="nil"/>
          <w:left w:val="nil"/>
          <w:bottom w:val="nil"/>
          <w:right w:val="nil"/>
          <w:between w:val="nil"/>
        </w:pBdr>
        <w:spacing w:after="0" w:line="240" w:lineRule="auto"/>
        <w:ind w:left="426" w:hanging="426"/>
        <w:jc w:val="both"/>
      </w:pPr>
    </w:p>
    <w:p w14:paraId="727F1DFD" w14:textId="77777777" w:rsidR="00811145" w:rsidRDefault="00A128D6">
      <w:pPr>
        <w:pBdr>
          <w:top w:val="nil"/>
          <w:left w:val="nil"/>
          <w:bottom w:val="nil"/>
          <w:right w:val="nil"/>
          <w:between w:val="nil"/>
        </w:pBdr>
        <w:spacing w:after="0" w:line="240" w:lineRule="auto"/>
        <w:ind w:left="426" w:hanging="426"/>
        <w:jc w:val="both"/>
      </w:pPr>
      <w:r>
        <w:rPr>
          <w:b/>
        </w:rPr>
        <w:t xml:space="preserve">4.2  </w:t>
      </w:r>
      <w:r>
        <w:t xml:space="preserve">Projekt, który w założeniach wniosku aplikacyjnego Wnioskodawcy ma być realizowany w roku 2022 należy zakończyć maksymalnie </w:t>
      </w:r>
      <w:r>
        <w:rPr>
          <w:b/>
        </w:rPr>
        <w:t>do 30 listopada 2022 r.</w:t>
      </w:r>
      <w:r>
        <w:t xml:space="preserve"> Sprawozdanie z realizacji projektu należy złożyć w terminie </w:t>
      </w:r>
      <w:r w:rsidRPr="0021562F">
        <w:t xml:space="preserve">do 10 dni roboczych licząc od dnia zakończenia terminu realizacji. </w:t>
      </w:r>
      <w:r>
        <w:t>Minimalna długość realizacji projektu wynosi 1 miesiąc kalendarzowy.</w:t>
      </w:r>
    </w:p>
    <w:p w14:paraId="11AE5837" w14:textId="77777777" w:rsidR="00811145" w:rsidRDefault="00811145">
      <w:pPr>
        <w:pBdr>
          <w:top w:val="nil"/>
          <w:left w:val="nil"/>
          <w:bottom w:val="nil"/>
          <w:right w:val="nil"/>
          <w:between w:val="nil"/>
        </w:pBdr>
        <w:spacing w:after="0" w:line="240" w:lineRule="auto"/>
        <w:ind w:left="426" w:hanging="426"/>
        <w:jc w:val="both"/>
      </w:pPr>
    </w:p>
    <w:p w14:paraId="687AFFA2" w14:textId="77777777" w:rsidR="00811145" w:rsidRDefault="00A128D6">
      <w:pPr>
        <w:pBdr>
          <w:top w:val="nil"/>
          <w:left w:val="nil"/>
          <w:bottom w:val="nil"/>
          <w:right w:val="nil"/>
          <w:between w:val="nil"/>
        </w:pBdr>
        <w:spacing w:after="0" w:line="240" w:lineRule="auto"/>
        <w:ind w:left="426" w:hanging="426"/>
        <w:jc w:val="both"/>
      </w:pPr>
      <w:r>
        <w:rPr>
          <w:b/>
        </w:rPr>
        <w:t xml:space="preserve">4.3  </w:t>
      </w:r>
      <w:r>
        <w:t xml:space="preserve">Projekt, który w założeniach wniosku aplikacyjnego Wnioskodawcy ma być realizowany w roku 2023 należy zakończyć maksymalnie </w:t>
      </w:r>
      <w:r>
        <w:rPr>
          <w:b/>
        </w:rPr>
        <w:t>do 15 listopada 2023 r.</w:t>
      </w:r>
      <w:r>
        <w:t xml:space="preserve"> Sprawozdanie z realizacji projektu należy złożyć w terminie </w:t>
      </w:r>
      <w:r w:rsidRPr="0021562F">
        <w:rPr>
          <w:u w:val="single"/>
        </w:rPr>
        <w:t>do 10 dni roboczych licząc od dnia zakończenia terminu realizacji.</w:t>
      </w:r>
      <w:r>
        <w:t xml:space="preserve"> Minimalna długość realizacji projektu wynosi 1 miesiąc kalendarzowy.</w:t>
      </w:r>
    </w:p>
    <w:p w14:paraId="51ADD8E5" w14:textId="77777777" w:rsidR="00811145" w:rsidRDefault="00811145">
      <w:pPr>
        <w:pBdr>
          <w:top w:val="nil"/>
          <w:left w:val="nil"/>
          <w:bottom w:val="nil"/>
          <w:right w:val="nil"/>
          <w:between w:val="nil"/>
        </w:pBdr>
        <w:spacing w:after="0" w:line="240" w:lineRule="auto"/>
        <w:ind w:left="426" w:hanging="426"/>
        <w:jc w:val="both"/>
        <w:rPr>
          <w:color w:val="000000"/>
        </w:rPr>
      </w:pPr>
    </w:p>
    <w:p w14:paraId="1566AA60" w14:textId="77777777" w:rsidR="00811145" w:rsidRDefault="00A128D6">
      <w:pPr>
        <w:pBdr>
          <w:top w:val="nil"/>
          <w:left w:val="nil"/>
          <w:bottom w:val="nil"/>
          <w:right w:val="nil"/>
          <w:between w:val="nil"/>
        </w:pBdr>
        <w:spacing w:after="0" w:line="240" w:lineRule="auto"/>
        <w:ind w:left="426" w:hanging="426"/>
        <w:jc w:val="both"/>
        <w:rPr>
          <w:b/>
          <w:color w:val="000000"/>
        </w:rPr>
      </w:pPr>
      <w:r>
        <w:rPr>
          <w:b/>
          <w:color w:val="000000"/>
        </w:rPr>
        <w:t xml:space="preserve">4.4 </w:t>
      </w:r>
      <w:r>
        <w:rPr>
          <w:color w:val="000000"/>
        </w:rPr>
        <w:t>Szczegółowy kalendarz konkursów grantowych w latach 2021 – 2023</w:t>
      </w:r>
    </w:p>
    <w:p w14:paraId="1EA2EEE8" w14:textId="77777777" w:rsidR="00811145" w:rsidRDefault="00811145">
      <w:pPr>
        <w:pBdr>
          <w:top w:val="nil"/>
          <w:left w:val="nil"/>
          <w:bottom w:val="nil"/>
          <w:right w:val="nil"/>
          <w:between w:val="nil"/>
        </w:pBdr>
        <w:spacing w:after="0" w:line="240" w:lineRule="auto"/>
        <w:ind w:left="426" w:right="708" w:hanging="426"/>
        <w:jc w:val="both"/>
        <w:rPr>
          <w:b/>
          <w:color w:val="000000"/>
        </w:rPr>
      </w:pPr>
    </w:p>
    <w:tbl>
      <w:tblPr>
        <w:tblStyle w:val="a4"/>
        <w:tblW w:w="80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70"/>
        <w:gridCol w:w="2836"/>
      </w:tblGrid>
      <w:tr w:rsidR="00811145" w14:paraId="070C0396" w14:textId="77777777">
        <w:trPr>
          <w:trHeight w:val="720"/>
          <w:jc w:val="center"/>
        </w:trPr>
        <w:tc>
          <w:tcPr>
            <w:tcW w:w="2552" w:type="dxa"/>
            <w:shd w:val="clear" w:color="auto" w:fill="auto"/>
          </w:tcPr>
          <w:p w14:paraId="6BB3FF70" w14:textId="77777777" w:rsidR="00811145" w:rsidRDefault="00A128D6">
            <w:pPr>
              <w:jc w:val="center"/>
              <w:rPr>
                <w:b/>
              </w:rPr>
            </w:pPr>
            <w:r>
              <w:rPr>
                <w:b/>
              </w:rPr>
              <w:t xml:space="preserve">TERMIN NABORU </w:t>
            </w:r>
          </w:p>
          <w:p w14:paraId="735B5EA0" w14:textId="77777777" w:rsidR="00811145" w:rsidRDefault="00A128D6">
            <w:pPr>
              <w:jc w:val="center"/>
              <w:rPr>
                <w:b/>
              </w:rPr>
            </w:pPr>
            <w:r>
              <w:rPr>
                <w:b/>
              </w:rPr>
              <w:t>(OD DO)</w:t>
            </w:r>
          </w:p>
        </w:tc>
        <w:tc>
          <w:tcPr>
            <w:tcW w:w="2670" w:type="dxa"/>
            <w:shd w:val="clear" w:color="auto" w:fill="auto"/>
          </w:tcPr>
          <w:p w14:paraId="134A128B" w14:textId="77777777" w:rsidR="00811145" w:rsidRDefault="00A128D6">
            <w:pPr>
              <w:jc w:val="center"/>
              <w:rPr>
                <w:b/>
              </w:rPr>
            </w:pPr>
            <w:r>
              <w:rPr>
                <w:b/>
              </w:rPr>
              <w:t xml:space="preserve">TERMIN OCENY </w:t>
            </w:r>
          </w:p>
          <w:p w14:paraId="1BB62010" w14:textId="77777777" w:rsidR="00811145" w:rsidRDefault="00A128D6">
            <w:pPr>
              <w:jc w:val="center"/>
              <w:rPr>
                <w:b/>
              </w:rPr>
            </w:pPr>
            <w:r>
              <w:rPr>
                <w:b/>
              </w:rPr>
              <w:t>(OD DO)</w:t>
            </w:r>
          </w:p>
        </w:tc>
        <w:tc>
          <w:tcPr>
            <w:tcW w:w="2836" w:type="dxa"/>
            <w:shd w:val="clear" w:color="auto" w:fill="auto"/>
          </w:tcPr>
          <w:p w14:paraId="34F8B6D1" w14:textId="77777777" w:rsidR="00811145" w:rsidRDefault="00A128D6">
            <w:pPr>
              <w:jc w:val="center"/>
              <w:rPr>
                <w:b/>
              </w:rPr>
            </w:pPr>
            <w:r>
              <w:rPr>
                <w:b/>
              </w:rPr>
              <w:t xml:space="preserve">TERMIN REALIZACJI </w:t>
            </w:r>
          </w:p>
          <w:p w14:paraId="448A41D3" w14:textId="77777777" w:rsidR="00811145" w:rsidRDefault="00A128D6">
            <w:pPr>
              <w:jc w:val="center"/>
              <w:rPr>
                <w:b/>
              </w:rPr>
            </w:pPr>
            <w:r>
              <w:rPr>
                <w:b/>
              </w:rPr>
              <w:t>(OD DO)</w:t>
            </w:r>
          </w:p>
        </w:tc>
      </w:tr>
      <w:tr w:rsidR="00811145" w14:paraId="4C743B1E" w14:textId="77777777">
        <w:trPr>
          <w:trHeight w:val="599"/>
          <w:jc w:val="center"/>
        </w:trPr>
        <w:tc>
          <w:tcPr>
            <w:tcW w:w="2552" w:type="dxa"/>
            <w:shd w:val="clear" w:color="auto" w:fill="auto"/>
          </w:tcPr>
          <w:p w14:paraId="72F2535A" w14:textId="77777777" w:rsidR="00811145" w:rsidRDefault="00A128D6">
            <w:pPr>
              <w:jc w:val="center"/>
            </w:pPr>
            <w:r>
              <w:t xml:space="preserve">19.07.2021 - 06.08.2021,         </w:t>
            </w:r>
            <w:r>
              <w:br/>
              <w:t xml:space="preserve">                       godz. 20.00</w:t>
            </w:r>
          </w:p>
        </w:tc>
        <w:tc>
          <w:tcPr>
            <w:tcW w:w="2670" w:type="dxa"/>
            <w:shd w:val="clear" w:color="auto" w:fill="auto"/>
          </w:tcPr>
          <w:p w14:paraId="557496EF" w14:textId="77777777" w:rsidR="00811145" w:rsidRDefault="00A128D6">
            <w:pPr>
              <w:jc w:val="center"/>
            </w:pPr>
            <w:r>
              <w:t>07.08.2021 - 20.08.2021</w:t>
            </w:r>
          </w:p>
        </w:tc>
        <w:tc>
          <w:tcPr>
            <w:tcW w:w="2836" w:type="dxa"/>
            <w:shd w:val="clear" w:color="auto" w:fill="auto"/>
          </w:tcPr>
          <w:p w14:paraId="74CF36BF" w14:textId="77777777" w:rsidR="00811145" w:rsidRDefault="00A128D6">
            <w:pPr>
              <w:jc w:val="center"/>
            </w:pPr>
            <w:r>
              <w:t>01.09.2021 – 30.11.2021</w:t>
            </w:r>
          </w:p>
        </w:tc>
      </w:tr>
      <w:tr w:rsidR="00811145" w14:paraId="6DE8EC9F" w14:textId="77777777">
        <w:trPr>
          <w:trHeight w:val="599"/>
          <w:jc w:val="center"/>
        </w:trPr>
        <w:tc>
          <w:tcPr>
            <w:tcW w:w="2552" w:type="dxa"/>
            <w:shd w:val="clear" w:color="auto" w:fill="auto"/>
          </w:tcPr>
          <w:p w14:paraId="220CBFF2" w14:textId="77777777" w:rsidR="00811145" w:rsidRDefault="00A128D6" w:rsidP="0021562F">
            <w:pPr>
              <w:spacing w:after="0"/>
              <w:jc w:val="center"/>
            </w:pPr>
            <w:r>
              <w:t xml:space="preserve">01.03.2022 – 13.04.2022, </w:t>
            </w:r>
          </w:p>
          <w:p w14:paraId="5E2C7CC8" w14:textId="77777777" w:rsidR="00811145" w:rsidRDefault="00A128D6" w:rsidP="0021562F">
            <w:pPr>
              <w:spacing w:after="0"/>
              <w:jc w:val="right"/>
            </w:pPr>
            <w:r>
              <w:t>godz. 20.00</w:t>
            </w:r>
          </w:p>
        </w:tc>
        <w:tc>
          <w:tcPr>
            <w:tcW w:w="2670" w:type="dxa"/>
            <w:shd w:val="clear" w:color="auto" w:fill="auto"/>
          </w:tcPr>
          <w:p w14:paraId="6BBBE4A3" w14:textId="77777777" w:rsidR="00811145" w:rsidRDefault="00A128D6">
            <w:pPr>
              <w:jc w:val="center"/>
            </w:pPr>
            <w:r>
              <w:t>15.04.2022 - 30.04.2022</w:t>
            </w:r>
          </w:p>
        </w:tc>
        <w:tc>
          <w:tcPr>
            <w:tcW w:w="2836" w:type="dxa"/>
            <w:shd w:val="clear" w:color="auto" w:fill="auto"/>
          </w:tcPr>
          <w:p w14:paraId="223F3535" w14:textId="77777777" w:rsidR="00811145" w:rsidRDefault="00A128D6">
            <w:pPr>
              <w:jc w:val="center"/>
            </w:pPr>
            <w:r>
              <w:t>09.05.2022 - 30.11.2022</w:t>
            </w:r>
          </w:p>
        </w:tc>
      </w:tr>
      <w:tr w:rsidR="00811145" w14:paraId="5220A2EC" w14:textId="77777777">
        <w:trPr>
          <w:trHeight w:val="599"/>
          <w:jc w:val="center"/>
        </w:trPr>
        <w:tc>
          <w:tcPr>
            <w:tcW w:w="2552" w:type="dxa"/>
            <w:shd w:val="clear" w:color="auto" w:fill="auto"/>
          </w:tcPr>
          <w:p w14:paraId="1BCA7CB6" w14:textId="77777777" w:rsidR="00811145" w:rsidRDefault="00A128D6" w:rsidP="0021562F">
            <w:pPr>
              <w:spacing w:after="0"/>
              <w:jc w:val="center"/>
              <w:rPr>
                <w:u w:val="single"/>
              </w:rPr>
            </w:pPr>
            <w:r>
              <w:rPr>
                <w:u w:val="single"/>
              </w:rPr>
              <w:t xml:space="preserve">01.03.2023 – 31.03.2023, </w:t>
            </w:r>
          </w:p>
          <w:p w14:paraId="421F09CA" w14:textId="77777777" w:rsidR="00811145" w:rsidRDefault="00A128D6" w:rsidP="0021562F">
            <w:pPr>
              <w:spacing w:after="0"/>
              <w:jc w:val="right"/>
              <w:rPr>
                <w:u w:val="single"/>
              </w:rPr>
            </w:pPr>
            <w:bookmarkStart w:id="5" w:name="_heading=h.2et92p0" w:colFirst="0" w:colLast="0"/>
            <w:bookmarkEnd w:id="5"/>
            <w:r>
              <w:rPr>
                <w:u w:val="single"/>
              </w:rPr>
              <w:t>godz. 20.00</w:t>
            </w:r>
          </w:p>
        </w:tc>
        <w:tc>
          <w:tcPr>
            <w:tcW w:w="2670" w:type="dxa"/>
            <w:shd w:val="clear" w:color="auto" w:fill="auto"/>
          </w:tcPr>
          <w:p w14:paraId="3BC762A6" w14:textId="77777777" w:rsidR="00811145" w:rsidRDefault="00A128D6">
            <w:pPr>
              <w:jc w:val="center"/>
              <w:rPr>
                <w:u w:val="single"/>
              </w:rPr>
            </w:pPr>
            <w:r>
              <w:rPr>
                <w:u w:val="single"/>
              </w:rPr>
              <w:t xml:space="preserve">01.04.2023 – 14.04.2023 </w:t>
            </w:r>
          </w:p>
        </w:tc>
        <w:tc>
          <w:tcPr>
            <w:tcW w:w="2836" w:type="dxa"/>
            <w:shd w:val="clear" w:color="auto" w:fill="auto"/>
          </w:tcPr>
          <w:p w14:paraId="6B205318" w14:textId="77777777" w:rsidR="00811145" w:rsidRDefault="00A128D6">
            <w:pPr>
              <w:jc w:val="center"/>
              <w:rPr>
                <w:u w:val="single"/>
              </w:rPr>
            </w:pPr>
            <w:r>
              <w:rPr>
                <w:u w:val="single"/>
              </w:rPr>
              <w:t>01.05.2023 – 15.11.2023</w:t>
            </w:r>
          </w:p>
        </w:tc>
      </w:tr>
    </w:tbl>
    <w:p w14:paraId="49172475" w14:textId="77777777" w:rsidR="00811145" w:rsidRDefault="00811145">
      <w:pPr>
        <w:keepNext/>
        <w:spacing w:after="0" w:line="240" w:lineRule="auto"/>
        <w:ind w:right="793"/>
        <w:rPr>
          <w:b/>
        </w:rPr>
      </w:pPr>
      <w:bookmarkStart w:id="6" w:name="_heading=h.tyjcwt" w:colFirst="0" w:colLast="0"/>
      <w:bookmarkEnd w:id="6"/>
    </w:p>
    <w:p w14:paraId="17DE657D" w14:textId="77777777" w:rsidR="00811145" w:rsidRDefault="00A128D6">
      <w:pPr>
        <w:keepNext/>
        <w:spacing w:after="0" w:line="240" w:lineRule="auto"/>
        <w:ind w:right="793"/>
        <w:jc w:val="center"/>
        <w:rPr>
          <w:b/>
        </w:rPr>
      </w:pPr>
      <w:r>
        <w:rPr>
          <w:b/>
        </w:rPr>
        <w:t>V. ŚRODKI FINANSOWE NA REALIZACJĘ PROJEKTÓW</w:t>
      </w:r>
    </w:p>
    <w:p w14:paraId="49E81CBD" w14:textId="77777777" w:rsidR="00811145" w:rsidRDefault="00811145">
      <w:pPr>
        <w:spacing w:after="0" w:line="240" w:lineRule="auto"/>
        <w:ind w:right="793"/>
        <w:jc w:val="both"/>
      </w:pPr>
      <w:bookmarkStart w:id="7" w:name="_heading=h.3dy6vkm" w:colFirst="0" w:colLast="0"/>
      <w:bookmarkEnd w:id="7"/>
    </w:p>
    <w:p w14:paraId="68A35E91" w14:textId="77777777" w:rsidR="00811145" w:rsidRDefault="00A128D6">
      <w:pPr>
        <w:keepNext/>
        <w:widowControl w:val="0"/>
        <w:numPr>
          <w:ilvl w:val="1"/>
          <w:numId w:val="35"/>
        </w:numPr>
        <w:spacing w:after="0" w:line="240" w:lineRule="auto"/>
        <w:ind w:left="0" w:right="793"/>
        <w:jc w:val="both"/>
        <w:rPr>
          <w:b/>
        </w:rPr>
      </w:pPr>
      <w:r>
        <w:rPr>
          <w:b/>
        </w:rPr>
        <w:t xml:space="preserve"> WYSOKOŚĆ I WARUNKI WYKORZYSTANIA DOTACJI</w:t>
      </w:r>
    </w:p>
    <w:p w14:paraId="5E6FCDB2" w14:textId="77777777" w:rsidR="00811145" w:rsidRDefault="00811145">
      <w:pPr>
        <w:spacing w:after="0" w:line="240" w:lineRule="auto"/>
        <w:ind w:right="793"/>
        <w:jc w:val="both"/>
      </w:pPr>
    </w:p>
    <w:p w14:paraId="02330A86" w14:textId="77777777" w:rsidR="00811145" w:rsidRDefault="00A128D6">
      <w:pPr>
        <w:widowControl w:val="0"/>
        <w:numPr>
          <w:ilvl w:val="2"/>
          <w:numId w:val="35"/>
        </w:numPr>
        <w:spacing w:after="0" w:line="240" w:lineRule="auto"/>
        <w:ind w:left="567" w:hanging="567"/>
        <w:jc w:val="both"/>
      </w:pPr>
      <w:r>
        <w:t>Kwota mikrodotacji nie może jednorazowo przekraczać 5000 zł.</w:t>
      </w:r>
    </w:p>
    <w:p w14:paraId="7B275685" w14:textId="77777777" w:rsidR="00811145" w:rsidRDefault="00811145">
      <w:pPr>
        <w:widowControl w:val="0"/>
        <w:spacing w:after="0" w:line="240" w:lineRule="auto"/>
        <w:ind w:left="720"/>
        <w:jc w:val="both"/>
      </w:pPr>
    </w:p>
    <w:p w14:paraId="2F2F3417" w14:textId="77777777" w:rsidR="00811145" w:rsidRDefault="00A128D6">
      <w:pPr>
        <w:widowControl w:val="0"/>
        <w:numPr>
          <w:ilvl w:val="2"/>
          <w:numId w:val="35"/>
        </w:numPr>
        <w:spacing w:after="0" w:line="240" w:lineRule="auto"/>
        <w:ind w:left="567" w:hanging="567"/>
        <w:jc w:val="both"/>
      </w:pPr>
      <w:proofErr w:type="spellStart"/>
      <w:r>
        <w:t>Mikrodotacja</w:t>
      </w:r>
      <w:proofErr w:type="spellEnd"/>
      <w:r>
        <w:t xml:space="preserve"> może być wykorzystana tylko w celu realizacji działań skierowanych do mieszkańców województwa zachodniopomorskiego lub rozwoju organizacji pozarządowej zarejestrowanej na terenie województwa zachodniopomorskiego.</w:t>
      </w:r>
    </w:p>
    <w:p w14:paraId="40EE2601" w14:textId="77777777" w:rsidR="00811145" w:rsidRDefault="00811145">
      <w:pPr>
        <w:widowControl w:val="0"/>
        <w:spacing w:after="0" w:line="240" w:lineRule="auto"/>
        <w:ind w:left="720"/>
        <w:jc w:val="both"/>
      </w:pPr>
    </w:p>
    <w:p w14:paraId="0B34D16E" w14:textId="77777777" w:rsidR="00811145" w:rsidRPr="003B679E" w:rsidRDefault="00A128D6">
      <w:pPr>
        <w:widowControl w:val="0"/>
        <w:numPr>
          <w:ilvl w:val="2"/>
          <w:numId w:val="35"/>
        </w:numPr>
        <w:spacing w:after="0" w:line="240" w:lineRule="auto"/>
        <w:ind w:left="567" w:hanging="567"/>
        <w:jc w:val="both"/>
      </w:pPr>
      <w:proofErr w:type="spellStart"/>
      <w:r>
        <w:t>Mikrodotacja</w:t>
      </w:r>
      <w:proofErr w:type="spellEnd"/>
      <w:r>
        <w:t xml:space="preserve"> musi być wykorzystana w założonym we wniosku aplikacyjnym okresie realizacji projektu. Nie ma możliwości ponoszenia wydatków z dotacji przed i po dacie </w:t>
      </w:r>
      <w:r w:rsidRPr="003B679E">
        <w:t>zakończenia projektu.</w:t>
      </w:r>
    </w:p>
    <w:p w14:paraId="04530D01" w14:textId="77777777" w:rsidR="00811145" w:rsidRDefault="00811145">
      <w:pPr>
        <w:widowControl w:val="0"/>
        <w:spacing w:after="0" w:line="240" w:lineRule="auto"/>
        <w:ind w:left="720"/>
        <w:jc w:val="both"/>
      </w:pPr>
    </w:p>
    <w:p w14:paraId="0126A101" w14:textId="77777777" w:rsidR="00811145" w:rsidRDefault="00A128D6">
      <w:pPr>
        <w:widowControl w:val="0"/>
        <w:numPr>
          <w:ilvl w:val="2"/>
          <w:numId w:val="35"/>
        </w:numPr>
        <w:spacing w:after="0" w:line="240" w:lineRule="auto"/>
        <w:ind w:left="567" w:hanging="567"/>
        <w:jc w:val="both"/>
      </w:pPr>
      <w:r>
        <w:t xml:space="preserve">Realizator może jednokrotnie aplikować o środki w ciągu jednego naboru. </w:t>
      </w:r>
    </w:p>
    <w:p w14:paraId="41FB5B56" w14:textId="77777777" w:rsidR="00811145" w:rsidRDefault="00811145">
      <w:pPr>
        <w:widowControl w:val="0"/>
        <w:spacing w:after="0" w:line="240" w:lineRule="auto"/>
        <w:ind w:left="720"/>
        <w:jc w:val="both"/>
      </w:pPr>
    </w:p>
    <w:p w14:paraId="62EBC004" w14:textId="77777777" w:rsidR="00811145" w:rsidRPr="003B679E" w:rsidRDefault="00145DF9">
      <w:pPr>
        <w:widowControl w:val="0"/>
        <w:numPr>
          <w:ilvl w:val="2"/>
          <w:numId w:val="35"/>
        </w:numPr>
        <w:spacing w:after="0" w:line="240" w:lineRule="auto"/>
        <w:ind w:left="567" w:hanging="567"/>
        <w:jc w:val="both"/>
      </w:pPr>
      <w:sdt>
        <w:sdtPr>
          <w:tag w:val="goog_rdk_0"/>
          <w:id w:val="-676652429"/>
        </w:sdtPr>
        <w:sdtEndPr/>
        <w:sdtContent/>
      </w:sdt>
      <w:r w:rsidR="00A128D6" w:rsidRPr="003B679E">
        <w:t xml:space="preserve">Dotacje nie mogą być przeznaczone na finansowanie działalności gospodarczej prowadzonej przez organizacje pozarządowe i podmioty uprawnione do ubiegania się </w:t>
      </w:r>
      <w:r w:rsidR="003B679E">
        <w:br/>
      </w:r>
      <w:r w:rsidR="00A128D6" w:rsidRPr="003B679E">
        <w:t xml:space="preserve">o dotację. Otrzymane środki finansowe mogą być wyłącznie wykorzystane na działalność pożytku publicznego. </w:t>
      </w:r>
    </w:p>
    <w:p w14:paraId="09325397" w14:textId="77777777" w:rsidR="00811145" w:rsidRPr="003B679E" w:rsidRDefault="00145DF9">
      <w:pPr>
        <w:widowControl w:val="0"/>
        <w:numPr>
          <w:ilvl w:val="2"/>
          <w:numId w:val="35"/>
        </w:numPr>
        <w:spacing w:after="0" w:line="240" w:lineRule="auto"/>
        <w:ind w:left="567" w:hanging="567"/>
        <w:jc w:val="both"/>
      </w:pPr>
      <w:sdt>
        <w:sdtPr>
          <w:tag w:val="goog_rdk_1"/>
          <w:id w:val="-2124600387"/>
        </w:sdtPr>
        <w:sdtEndPr/>
        <w:sdtContent/>
      </w:sdt>
      <w:r w:rsidR="00A128D6" w:rsidRPr="003B679E">
        <w:t>Realizator zobowiązuje się do nie</w:t>
      </w:r>
      <w:bookmarkStart w:id="8" w:name="_GoBack"/>
      <w:r w:rsidR="00A128D6" w:rsidRPr="003B679E">
        <w:t>pobierania</w:t>
      </w:r>
      <w:bookmarkEnd w:id="8"/>
      <w:r w:rsidR="00A128D6" w:rsidRPr="003B679E">
        <w:t xml:space="preserve"> świadczeń pieniężnych od odbiorców realizowanego projektu. </w:t>
      </w:r>
    </w:p>
    <w:p w14:paraId="6ABD7E2D" w14:textId="77777777" w:rsidR="00811145" w:rsidRDefault="00811145">
      <w:pPr>
        <w:widowControl w:val="0"/>
        <w:spacing w:after="0" w:line="240" w:lineRule="auto"/>
        <w:ind w:left="720"/>
        <w:jc w:val="both"/>
      </w:pPr>
    </w:p>
    <w:p w14:paraId="029E78A4" w14:textId="77777777" w:rsidR="00811145" w:rsidRDefault="00A128D6">
      <w:pPr>
        <w:widowControl w:val="0"/>
        <w:numPr>
          <w:ilvl w:val="2"/>
          <w:numId w:val="35"/>
        </w:numPr>
        <w:spacing w:after="0" w:line="240" w:lineRule="auto"/>
        <w:ind w:left="567" w:hanging="567"/>
        <w:jc w:val="both"/>
      </w:pPr>
      <w:bookmarkStart w:id="9" w:name="_heading=h.1t3h5sf" w:colFirst="0" w:colLast="0"/>
      <w:bookmarkEnd w:id="9"/>
      <w:r>
        <w:t xml:space="preserve">W przypadku projektów składanych przez Patrona i grupy - Patron ponosi koszty zakupu towarów i usług związane z realizacją lokalnego przedsięwzięcia przez grupę nieformalną. Patron nie przekazuje środków grupie nieformalnej. Każdy dowód księgowy (np. faktura, rachunek lub inne) dokumentujący zakup towaru lub usługi związanej z realizacją lokalnego przedsięwzięcia przez grupę nieformalną musi być wystawiony na Patrona. </w:t>
      </w:r>
    </w:p>
    <w:p w14:paraId="1486DB76" w14:textId="77777777" w:rsidR="00811145" w:rsidRDefault="00811145">
      <w:pPr>
        <w:widowControl w:val="0"/>
        <w:spacing w:after="0" w:line="240" w:lineRule="auto"/>
        <w:ind w:left="720"/>
        <w:jc w:val="both"/>
      </w:pPr>
      <w:bookmarkStart w:id="10" w:name="_heading=h.8i8319m4n7mb" w:colFirst="0" w:colLast="0"/>
      <w:bookmarkEnd w:id="10"/>
    </w:p>
    <w:p w14:paraId="149DF3F9" w14:textId="77777777" w:rsidR="00811145" w:rsidRDefault="00A128D6">
      <w:pPr>
        <w:widowControl w:val="0"/>
        <w:numPr>
          <w:ilvl w:val="2"/>
          <w:numId w:val="35"/>
        </w:numPr>
        <w:spacing w:after="0" w:line="240" w:lineRule="auto"/>
        <w:ind w:left="567" w:hanging="567"/>
        <w:jc w:val="both"/>
      </w:pPr>
      <w:r>
        <w:rPr>
          <w:color w:val="000000"/>
        </w:rPr>
        <w:t>W przypadku realizacji projektu przez grupę samodzielnie - zakupy, faktury etc. wystawione są na właściwego operatora:</w:t>
      </w:r>
    </w:p>
    <w:p w14:paraId="0AA5411F" w14:textId="77777777" w:rsidR="00811145" w:rsidRDefault="00A128D6">
      <w:pPr>
        <w:widowControl w:val="0"/>
        <w:spacing w:after="0" w:line="240" w:lineRule="auto"/>
        <w:ind w:left="851" w:hanging="284"/>
        <w:jc w:val="both"/>
      </w:pPr>
      <w:r>
        <w:t xml:space="preserve">- </w:t>
      </w:r>
      <w:r>
        <w:rPr>
          <w:u w:val="single"/>
        </w:rPr>
        <w:t>Fundację Inicjatyw Społeczno-Gospodarczych KOMES</w:t>
      </w:r>
      <w:r>
        <w:t xml:space="preserve"> dla grup z terenu: M. Szczecin, </w:t>
      </w:r>
      <w:r w:rsidR="003B679E">
        <w:br/>
      </w:r>
      <w:r>
        <w:t>M. Świnoujście, powiaty: goleniowski, kamieński, policki, gryficki;</w:t>
      </w:r>
    </w:p>
    <w:p w14:paraId="00BFF571" w14:textId="77777777" w:rsidR="00811145" w:rsidRDefault="00A128D6">
      <w:pPr>
        <w:widowControl w:val="0"/>
        <w:spacing w:after="0" w:line="240" w:lineRule="auto"/>
        <w:ind w:left="851" w:hanging="284"/>
        <w:jc w:val="both"/>
      </w:pPr>
      <w:r>
        <w:t xml:space="preserve">- </w:t>
      </w:r>
      <w:r>
        <w:rPr>
          <w:u w:val="single"/>
        </w:rPr>
        <w:t>Fundację Nauka dla Środowiska</w:t>
      </w:r>
      <w:r>
        <w:t xml:space="preserve"> dla grup z terenu powiatów: wałecki, drawski, szczecinecki, świdwiński, łobeski;</w:t>
      </w:r>
    </w:p>
    <w:p w14:paraId="5F37A5D9" w14:textId="77777777" w:rsidR="00811145" w:rsidRDefault="00A128D6">
      <w:pPr>
        <w:widowControl w:val="0"/>
        <w:spacing w:after="0" w:line="240" w:lineRule="auto"/>
        <w:ind w:left="851" w:hanging="284"/>
        <w:jc w:val="both"/>
      </w:pPr>
      <w:r>
        <w:t xml:space="preserve">- </w:t>
      </w:r>
      <w:r>
        <w:rPr>
          <w:u w:val="single"/>
        </w:rPr>
        <w:t xml:space="preserve">Koszalińską Agencja Rozwoju Regionalnego SA. </w:t>
      </w:r>
      <w:r>
        <w:t>dla grup z terenu: M. Koszalin, powiaty: koszaliński, sławieński, kołobrzeski, białogardzki;</w:t>
      </w:r>
    </w:p>
    <w:p w14:paraId="74E25FB4" w14:textId="77777777" w:rsidR="00811145" w:rsidRDefault="00A128D6">
      <w:pPr>
        <w:widowControl w:val="0"/>
        <w:spacing w:after="0" w:line="240" w:lineRule="auto"/>
        <w:ind w:left="851" w:hanging="284"/>
        <w:jc w:val="both"/>
      </w:pPr>
      <w:r>
        <w:t xml:space="preserve">- </w:t>
      </w:r>
      <w:r>
        <w:rPr>
          <w:u w:val="single"/>
        </w:rPr>
        <w:t>Fundację Pod Aniołem</w:t>
      </w:r>
      <w:r>
        <w:t xml:space="preserve"> dla grup z terenu powiatów: stargardzki, choszczeński, pyrzycki, myśliborski, gryfiński. </w:t>
      </w:r>
    </w:p>
    <w:p w14:paraId="2B7E7AF2" w14:textId="77777777" w:rsidR="00811145" w:rsidRDefault="00811145">
      <w:pPr>
        <w:widowControl w:val="0"/>
        <w:spacing w:after="0" w:line="240" w:lineRule="auto"/>
        <w:ind w:left="567"/>
        <w:jc w:val="both"/>
      </w:pPr>
    </w:p>
    <w:p w14:paraId="2E3F67D0" w14:textId="77777777" w:rsidR="003B679E" w:rsidRDefault="003B679E">
      <w:pPr>
        <w:widowControl w:val="0"/>
        <w:spacing w:after="0" w:line="240" w:lineRule="auto"/>
        <w:ind w:left="567"/>
        <w:jc w:val="both"/>
      </w:pPr>
    </w:p>
    <w:p w14:paraId="517E5E7E" w14:textId="77777777" w:rsidR="0021562F" w:rsidRDefault="0021562F">
      <w:pPr>
        <w:widowControl w:val="0"/>
        <w:spacing w:after="0" w:line="240" w:lineRule="auto"/>
        <w:ind w:left="567"/>
        <w:jc w:val="both"/>
      </w:pPr>
    </w:p>
    <w:p w14:paraId="77FBEFFF" w14:textId="77777777" w:rsidR="0021562F" w:rsidRDefault="0021562F">
      <w:pPr>
        <w:widowControl w:val="0"/>
        <w:spacing w:after="0" w:line="240" w:lineRule="auto"/>
        <w:ind w:left="567"/>
        <w:jc w:val="both"/>
      </w:pPr>
    </w:p>
    <w:p w14:paraId="1732FCE1" w14:textId="77777777" w:rsidR="00811145" w:rsidRDefault="00811145">
      <w:pPr>
        <w:keepNext/>
        <w:spacing w:after="0" w:line="240" w:lineRule="auto"/>
        <w:jc w:val="both"/>
        <w:rPr>
          <w:b/>
        </w:rPr>
      </w:pPr>
    </w:p>
    <w:p w14:paraId="1A1C054E" w14:textId="77777777" w:rsidR="00811145" w:rsidRDefault="00A128D6">
      <w:pPr>
        <w:keepNext/>
        <w:widowControl w:val="0"/>
        <w:numPr>
          <w:ilvl w:val="1"/>
          <w:numId w:val="35"/>
        </w:numPr>
        <w:spacing w:after="0" w:line="240" w:lineRule="auto"/>
        <w:ind w:left="0"/>
        <w:rPr>
          <w:b/>
        </w:rPr>
      </w:pPr>
      <w:r>
        <w:rPr>
          <w:b/>
        </w:rPr>
        <w:t>UDZIAŁ ŚRODKÓW WŁASNYCH</w:t>
      </w:r>
    </w:p>
    <w:p w14:paraId="40043257" w14:textId="77777777" w:rsidR="00811145" w:rsidRDefault="00811145">
      <w:pPr>
        <w:spacing w:after="0" w:line="240" w:lineRule="auto"/>
        <w:jc w:val="both"/>
      </w:pPr>
    </w:p>
    <w:p w14:paraId="7C0C0580" w14:textId="77777777" w:rsidR="00811145" w:rsidRDefault="00A128D6">
      <w:pPr>
        <w:widowControl w:val="0"/>
        <w:numPr>
          <w:ilvl w:val="2"/>
          <w:numId w:val="35"/>
        </w:numPr>
        <w:spacing w:after="0" w:line="240" w:lineRule="auto"/>
        <w:ind w:left="567" w:hanging="567"/>
        <w:jc w:val="both"/>
        <w:rPr>
          <w:b/>
          <w:i/>
          <w:color w:val="44546A"/>
        </w:rPr>
      </w:pPr>
      <w:r>
        <w:t xml:space="preserve">W ramach Projektu </w:t>
      </w:r>
      <w:r>
        <w:rPr>
          <w:i/>
          <w:color w:val="44546A"/>
        </w:rPr>
        <w:t>MIKRODOTACJE, LOKALNE PRZEDSIĘWZIĘCIA FIO w WOJEWÓDZTWIE ZACHODNIOPOMORSKIM 2021-2023</w:t>
      </w:r>
      <w:r>
        <w:t xml:space="preserve"> </w:t>
      </w:r>
      <w:r>
        <w:rPr>
          <w:u w:val="single"/>
        </w:rPr>
        <w:t>wkład własny finansowy Wnioskodawcy/Realizatora nie jest wymagany</w:t>
      </w:r>
      <w:r>
        <w:t>.</w:t>
      </w:r>
    </w:p>
    <w:p w14:paraId="743BEDCB" w14:textId="77777777" w:rsidR="00811145" w:rsidRDefault="00811145">
      <w:pPr>
        <w:widowControl w:val="0"/>
        <w:spacing w:after="0" w:line="240" w:lineRule="auto"/>
        <w:ind w:left="720"/>
        <w:jc w:val="both"/>
      </w:pPr>
    </w:p>
    <w:p w14:paraId="3A1E6CF9" w14:textId="77777777" w:rsidR="00811145" w:rsidRDefault="00A128D6">
      <w:pPr>
        <w:widowControl w:val="0"/>
        <w:numPr>
          <w:ilvl w:val="2"/>
          <w:numId w:val="35"/>
        </w:numPr>
        <w:spacing w:after="0" w:line="240" w:lineRule="auto"/>
        <w:ind w:left="567" w:hanging="567"/>
        <w:jc w:val="both"/>
      </w:pPr>
      <w:bookmarkStart w:id="11" w:name="_heading=h.4d34og8" w:colFirst="0" w:colLast="0"/>
      <w:bookmarkEnd w:id="11"/>
      <w:r>
        <w:t>Możliwe jest wniesienie wkładu własnego niefinansowego w formie nieodpłatnej dobrowolnej pracy (wolontariat lub praca społeczna członków organizacji), który jest dodatkowo punktowany na etapie oceny merytorycznej wniosków. W przypadku ubiegania się o dodatkowe punkty z tytułu wolontariatu lub pracy społecznej członków organizacji, konieczne jest wykazanie wkładu osobowego w wysokości minimum 20% wartości dotacji tj.: w przypadku prac administracyjnych i pomocniczych godzina pracy wyceniona jest na 35 zł; w przypadku prac ekspertów i specjalistów godzina pracy wyceniona jest na 120 zł.</w:t>
      </w:r>
      <w:r>
        <w:rPr>
          <w:color w:val="FF0000"/>
        </w:rPr>
        <w:t xml:space="preserve"> </w:t>
      </w:r>
      <w:r>
        <w:t xml:space="preserve">Niedopuszczalne jest wykonywanie przez jedną osobę tych samych zadań na podstawie umowy o pracę i porozumienia </w:t>
      </w:r>
      <w:proofErr w:type="spellStart"/>
      <w:r>
        <w:t>wolontariackiego</w:t>
      </w:r>
      <w:proofErr w:type="spellEnd"/>
      <w:r>
        <w:t xml:space="preserve"> w tym samym czasie.</w:t>
      </w:r>
    </w:p>
    <w:p w14:paraId="3C475969" w14:textId="77777777" w:rsidR="00811145" w:rsidRDefault="00811145">
      <w:pPr>
        <w:spacing w:after="0" w:line="240" w:lineRule="auto"/>
        <w:jc w:val="both"/>
      </w:pPr>
    </w:p>
    <w:p w14:paraId="183DD987" w14:textId="77777777" w:rsidR="00811145" w:rsidRDefault="00A128D6">
      <w:pPr>
        <w:keepNext/>
        <w:widowControl w:val="0"/>
        <w:numPr>
          <w:ilvl w:val="1"/>
          <w:numId w:val="35"/>
        </w:numPr>
        <w:spacing w:after="0" w:line="240" w:lineRule="auto"/>
        <w:ind w:left="0"/>
        <w:jc w:val="both"/>
        <w:rPr>
          <w:b/>
        </w:rPr>
      </w:pPr>
      <w:r>
        <w:rPr>
          <w:b/>
        </w:rPr>
        <w:t>KOSZTY KWALIFIKOWALNE</w:t>
      </w:r>
    </w:p>
    <w:p w14:paraId="17CED55B" w14:textId="77777777" w:rsidR="00811145" w:rsidRDefault="00811145">
      <w:pPr>
        <w:spacing w:after="0" w:line="240" w:lineRule="auto"/>
        <w:jc w:val="both"/>
      </w:pPr>
    </w:p>
    <w:p w14:paraId="74DBB835" w14:textId="77777777" w:rsidR="00811145" w:rsidRDefault="00A128D6">
      <w:pPr>
        <w:spacing w:after="0" w:line="240" w:lineRule="auto"/>
        <w:jc w:val="both"/>
      </w:pPr>
      <w:r>
        <w:t>5.3.1 Wydatki w ramach dotacji są kwalifikowalne, jeżeli są:</w:t>
      </w:r>
    </w:p>
    <w:p w14:paraId="2C36B347" w14:textId="77777777" w:rsidR="00811145" w:rsidRDefault="00A128D6">
      <w:pPr>
        <w:widowControl w:val="0"/>
        <w:numPr>
          <w:ilvl w:val="0"/>
          <w:numId w:val="21"/>
        </w:numPr>
        <w:tabs>
          <w:tab w:val="left" w:pos="284"/>
        </w:tabs>
        <w:spacing w:after="0" w:line="240" w:lineRule="auto"/>
        <w:ind w:left="0" w:firstLine="284"/>
        <w:jc w:val="both"/>
      </w:pPr>
      <w:r>
        <w:t>niezbędne dla realizacji projektu;</w:t>
      </w:r>
    </w:p>
    <w:p w14:paraId="49888588" w14:textId="77777777" w:rsidR="00811145" w:rsidRDefault="00A128D6">
      <w:pPr>
        <w:widowControl w:val="0"/>
        <w:numPr>
          <w:ilvl w:val="0"/>
          <w:numId w:val="21"/>
        </w:numPr>
        <w:tabs>
          <w:tab w:val="left" w:pos="284"/>
        </w:tabs>
        <w:spacing w:after="0" w:line="240" w:lineRule="auto"/>
        <w:ind w:left="0" w:firstLine="284"/>
        <w:jc w:val="both"/>
      </w:pPr>
      <w:r>
        <w:t xml:space="preserve">racjonalne i efektywne; </w:t>
      </w:r>
    </w:p>
    <w:p w14:paraId="15778AF9" w14:textId="77777777" w:rsidR="00811145" w:rsidRDefault="00A128D6">
      <w:pPr>
        <w:widowControl w:val="0"/>
        <w:numPr>
          <w:ilvl w:val="0"/>
          <w:numId w:val="21"/>
        </w:numPr>
        <w:tabs>
          <w:tab w:val="left" w:pos="284"/>
        </w:tabs>
        <w:spacing w:after="0" w:line="240" w:lineRule="auto"/>
        <w:ind w:left="0" w:firstLine="284"/>
        <w:jc w:val="both"/>
      </w:pPr>
      <w:r>
        <w:t xml:space="preserve">zostały faktycznie poniesione w okresie realizacji projektu; </w:t>
      </w:r>
    </w:p>
    <w:p w14:paraId="261B40C2" w14:textId="77777777" w:rsidR="00811145" w:rsidRDefault="00A128D6">
      <w:pPr>
        <w:widowControl w:val="0"/>
        <w:numPr>
          <w:ilvl w:val="0"/>
          <w:numId w:val="21"/>
        </w:numPr>
        <w:tabs>
          <w:tab w:val="left" w:pos="284"/>
        </w:tabs>
        <w:spacing w:after="0" w:line="240" w:lineRule="auto"/>
        <w:ind w:left="0" w:firstLine="284"/>
        <w:jc w:val="both"/>
      </w:pPr>
      <w:r>
        <w:t xml:space="preserve">udokumentowane; </w:t>
      </w:r>
    </w:p>
    <w:p w14:paraId="7E902532" w14:textId="77777777" w:rsidR="00811145" w:rsidRDefault="00A128D6">
      <w:pPr>
        <w:widowControl w:val="0"/>
        <w:numPr>
          <w:ilvl w:val="0"/>
          <w:numId w:val="21"/>
        </w:numPr>
        <w:tabs>
          <w:tab w:val="left" w:pos="284"/>
        </w:tabs>
        <w:spacing w:after="0" w:line="240" w:lineRule="auto"/>
        <w:ind w:left="0" w:firstLine="284"/>
        <w:jc w:val="both"/>
      </w:pPr>
      <w:r>
        <w:t xml:space="preserve">zostały przewidziane w budżecie projektu; </w:t>
      </w:r>
    </w:p>
    <w:p w14:paraId="7AEFDD61" w14:textId="77777777" w:rsidR="00811145" w:rsidRDefault="00A128D6">
      <w:pPr>
        <w:widowControl w:val="0"/>
        <w:numPr>
          <w:ilvl w:val="0"/>
          <w:numId w:val="21"/>
        </w:numPr>
        <w:tabs>
          <w:tab w:val="left" w:pos="285"/>
        </w:tabs>
        <w:spacing w:after="0" w:line="240" w:lineRule="auto"/>
        <w:ind w:left="708" w:hanging="425"/>
        <w:jc w:val="both"/>
      </w:pPr>
      <w:r>
        <w:t xml:space="preserve">zgodne ze szczegółowymi wytycznymi określonymi w niniejszym Regulaminie, Regulaminie NOWEFIO 2021 (ze zmianami – dot. głównie promocji w Regulaminie NOWEFIO 2022 i </w:t>
      </w:r>
      <w:sdt>
        <w:sdtPr>
          <w:tag w:val="goog_rdk_2"/>
          <w:id w:val="2017344370"/>
        </w:sdtPr>
        <w:sdtEndPr/>
        <w:sdtContent/>
      </w:sdt>
      <w:r>
        <w:t xml:space="preserve">2023 oraz wymogów aktualnego Rozporządzenie dot. działań informacyjnych podejmowanych przez podmioty realizujące zadania) oraz Programie FIO; </w:t>
      </w:r>
    </w:p>
    <w:p w14:paraId="5F0CD9EF" w14:textId="77777777" w:rsidR="00811145" w:rsidRDefault="00A128D6">
      <w:pPr>
        <w:widowControl w:val="0"/>
        <w:numPr>
          <w:ilvl w:val="0"/>
          <w:numId w:val="21"/>
        </w:numPr>
        <w:tabs>
          <w:tab w:val="left" w:pos="284"/>
        </w:tabs>
        <w:spacing w:after="0" w:line="240" w:lineRule="auto"/>
        <w:ind w:left="0" w:firstLine="284"/>
        <w:jc w:val="both"/>
      </w:pPr>
      <w:r>
        <w:t>zgodne z odrębnymi przepisami prawa powszechnie obowiązującego.</w:t>
      </w:r>
    </w:p>
    <w:p w14:paraId="0B117DDE" w14:textId="77777777" w:rsidR="00811145" w:rsidRDefault="00811145">
      <w:pPr>
        <w:spacing w:after="0" w:line="240" w:lineRule="auto"/>
        <w:jc w:val="both"/>
      </w:pPr>
    </w:p>
    <w:p w14:paraId="39167189" w14:textId="77777777" w:rsidR="00811145" w:rsidRDefault="00A128D6">
      <w:pPr>
        <w:widowControl w:val="0"/>
        <w:numPr>
          <w:ilvl w:val="2"/>
          <w:numId w:val="6"/>
        </w:numPr>
        <w:spacing w:after="0" w:line="240" w:lineRule="auto"/>
        <w:ind w:left="567" w:hanging="567"/>
        <w:jc w:val="both"/>
        <w:rPr>
          <w:b/>
          <w:i/>
          <w:color w:val="44546A"/>
        </w:rPr>
      </w:pPr>
      <w:bookmarkStart w:id="12" w:name="_heading=h.2s8eyo1" w:colFirst="0" w:colLast="0"/>
      <w:bookmarkEnd w:id="12"/>
      <w:r>
        <w:t xml:space="preserve">W ramach projektu </w:t>
      </w:r>
      <w:r>
        <w:rPr>
          <w:i/>
          <w:color w:val="44546A"/>
        </w:rPr>
        <w:t>MIKRODOTACJE, LOKALNE PRZEDSIĘWZIĘCIA FIO w WOJEWÓDZTWIE ZACHODNIOPOMORSKIM 2021-2023</w:t>
      </w:r>
      <w:r>
        <w:rPr>
          <w:b/>
          <w:i/>
          <w:color w:val="44546A"/>
        </w:rPr>
        <w:t xml:space="preserve"> </w:t>
      </w:r>
      <w:r>
        <w:t>niedozwolone jest podwójne finansowanie wydatku, czyli zrefundowanie całkowite lub częściowe danego wydatku dwa razy ze środków publicznych, zarówno krajowych jak i wspólnotowych oraz ze środków zagranicznych.</w:t>
      </w:r>
    </w:p>
    <w:p w14:paraId="2D0E5DFA" w14:textId="77777777" w:rsidR="00811145" w:rsidRDefault="00811145">
      <w:pPr>
        <w:widowControl w:val="0"/>
        <w:spacing w:after="0" w:line="240" w:lineRule="auto"/>
        <w:ind w:left="1080"/>
        <w:jc w:val="both"/>
      </w:pPr>
      <w:bookmarkStart w:id="13" w:name="_heading=h.jljghsgv53c1" w:colFirst="0" w:colLast="0"/>
      <w:bookmarkEnd w:id="13"/>
    </w:p>
    <w:p w14:paraId="1B38050E" w14:textId="77777777" w:rsidR="00811145" w:rsidRDefault="00A128D6">
      <w:pPr>
        <w:widowControl w:val="0"/>
        <w:numPr>
          <w:ilvl w:val="2"/>
          <w:numId w:val="6"/>
        </w:numPr>
        <w:spacing w:after="0" w:line="240" w:lineRule="auto"/>
        <w:ind w:left="567" w:hanging="567"/>
        <w:jc w:val="both"/>
      </w:pPr>
      <w:r>
        <w:t>Koszty kwalifikowalne dzielą się na dwie kategorie:</w:t>
      </w:r>
    </w:p>
    <w:p w14:paraId="4F26BDA1" w14:textId="77777777" w:rsidR="00811145" w:rsidRDefault="00A128D6">
      <w:pPr>
        <w:widowControl w:val="0"/>
        <w:numPr>
          <w:ilvl w:val="0"/>
          <w:numId w:val="3"/>
        </w:numPr>
        <w:spacing w:after="0" w:line="240" w:lineRule="auto"/>
        <w:ind w:left="709" w:hanging="425"/>
        <w:jc w:val="both"/>
      </w:pPr>
      <w:r>
        <w:t>koszty wynikające ze specyfiki projektu (</w:t>
      </w:r>
      <w:r>
        <w:rPr>
          <w:b/>
        </w:rPr>
        <w:t>koszty</w:t>
      </w:r>
      <w:r>
        <w:t xml:space="preserve"> </w:t>
      </w:r>
      <w:r>
        <w:rPr>
          <w:b/>
        </w:rPr>
        <w:t xml:space="preserve">bezpośrednie – </w:t>
      </w:r>
      <w:r>
        <w:t xml:space="preserve">we wniosku aplikacyjnym w budżecie część A) - kwalifikowalne są wydatki związane z zaplanowanymi działaniami, na przykład: materiały na warsztaty dla uczestników, wynajem sali, poczęstunek, koszty przejazdu na wizytę, wynajem sprzętu, nagłośnienia, koszty druku, </w:t>
      </w:r>
      <w:r>
        <w:lastRenderedPageBreak/>
        <w:t>materiały promocyjne, wynagrodzenia np. specjalistów</w:t>
      </w:r>
      <w:r>
        <w:rPr>
          <w:vertAlign w:val="superscript"/>
        </w:rPr>
        <w:footnoteReference w:id="3"/>
      </w:r>
      <w:r>
        <w:t>. W ramach omawianej kategorii kosztów możliwe jest także sfinansowanie nagród dla uczestników, o ile wartość jednostkowa nagrody dla jednej osoby nie przekracza 100zł – nagrody o wyższej wartości są niekwalifikowalne. Koszty bezpośrednie nie mają określonych limitów.</w:t>
      </w:r>
    </w:p>
    <w:p w14:paraId="1C45B7A3" w14:textId="77777777" w:rsidR="00811145" w:rsidRDefault="00A128D6">
      <w:pPr>
        <w:widowControl w:val="0"/>
        <w:numPr>
          <w:ilvl w:val="0"/>
          <w:numId w:val="3"/>
        </w:numPr>
        <w:spacing w:after="0" w:line="240" w:lineRule="auto"/>
        <w:ind w:left="709" w:hanging="425"/>
        <w:jc w:val="both"/>
      </w:pPr>
      <w:r>
        <w:t>koszty administrowania projektem (</w:t>
      </w:r>
      <w:r>
        <w:rPr>
          <w:b/>
        </w:rPr>
        <w:t>koszty</w:t>
      </w:r>
      <w:r>
        <w:t xml:space="preserve"> </w:t>
      </w:r>
      <w:r>
        <w:rPr>
          <w:b/>
        </w:rPr>
        <w:t xml:space="preserve">pośrednie - </w:t>
      </w:r>
      <w:r>
        <w:t>we wniosku aplikacyjnym w budżecie część B) - kwalifikowalne są wydatki związane z obsługą realizacji projektu. Możliwe jest tu ponoszenie wydatków związanych z koordynacją, księgowością, zakupem materiałów biurowych, opłatami za telefon, opłatami pocztowymi, kosztami utrzymania pomieszczeń itp. Koszty te muszą spełniać ogólne, wymienione powyżej warunki kwalifikowalności.</w:t>
      </w:r>
      <w:r>
        <w:rPr>
          <w:b/>
        </w:rPr>
        <w:t xml:space="preserve"> </w:t>
      </w:r>
      <w:r>
        <w:rPr>
          <w:u w:val="single"/>
        </w:rPr>
        <w:t>Koszty pośrednie pokrywane z dotacji nie mogą przekroczyć 20% kwoty przyznanej dotacji. W przypadku gdy Patron składa wniosek z grupą - Patron może przeznaczyć nie więcej niż 10% środków z mikrodotacji na koszty rozliczenia projektu.</w:t>
      </w:r>
    </w:p>
    <w:p w14:paraId="39A29C24" w14:textId="77777777" w:rsidR="00811145" w:rsidRDefault="00811145">
      <w:pPr>
        <w:widowControl w:val="0"/>
        <w:spacing w:after="0" w:line="240" w:lineRule="auto"/>
        <w:ind w:left="709"/>
        <w:jc w:val="both"/>
        <w:rPr>
          <w:u w:val="single"/>
        </w:rPr>
      </w:pPr>
    </w:p>
    <w:p w14:paraId="2E4CE633" w14:textId="77777777" w:rsidR="00811145" w:rsidRDefault="00A128D6">
      <w:pPr>
        <w:widowControl w:val="0"/>
        <w:numPr>
          <w:ilvl w:val="2"/>
          <w:numId w:val="6"/>
        </w:numPr>
        <w:spacing w:after="0" w:line="240" w:lineRule="auto"/>
        <w:ind w:left="567" w:hanging="567"/>
        <w:jc w:val="both"/>
      </w:pPr>
      <w:r>
        <w:t xml:space="preserve">W przypadku, gdy Wnioskodawca nie ma możliwości odzyskania podatku VAT, wszelkie koszty, jakie zostały wskazane w kosztorysie stanowiącym załącznik do umowy są kosztami brutto. </w:t>
      </w:r>
    </w:p>
    <w:p w14:paraId="5727F330" w14:textId="77777777" w:rsidR="00811145" w:rsidRDefault="00A128D6">
      <w:pPr>
        <w:widowControl w:val="0"/>
        <w:spacing w:after="0" w:line="240" w:lineRule="auto"/>
        <w:ind w:left="567"/>
        <w:jc w:val="both"/>
      </w:pPr>
      <w:r>
        <w:t xml:space="preserve">Aktem prawnym, w oparciu o który należy badać możliwość odzyskania podatku VAT jest ustawa z dnia 11 marca 2004 r. o podatku od towarów i usług (Dz.U. 2020 poz. 106 z </w:t>
      </w:r>
      <w:proofErr w:type="spellStart"/>
      <w:r>
        <w:t>późn</w:t>
      </w:r>
      <w:proofErr w:type="spellEnd"/>
      <w:r>
        <w:t>. zm.). Natomiast w sytuacji, kiedy Zleceniobiorca jest uprawniony do odzyskania VAT ustala w kosztorysie koszty netto w tym zakresie. Tzn. w takiej sytuacji VAT jest kosztem niekwalifikowalnym.</w:t>
      </w:r>
    </w:p>
    <w:p w14:paraId="32A96F46" w14:textId="77777777" w:rsidR="00811145" w:rsidRDefault="00811145">
      <w:pPr>
        <w:widowControl w:val="0"/>
        <w:spacing w:after="0" w:line="240" w:lineRule="auto"/>
        <w:ind w:left="567"/>
        <w:jc w:val="both"/>
      </w:pPr>
    </w:p>
    <w:p w14:paraId="291EAD6B" w14:textId="77777777" w:rsidR="00811145" w:rsidRDefault="00A128D6">
      <w:pPr>
        <w:widowControl w:val="0"/>
        <w:numPr>
          <w:ilvl w:val="2"/>
          <w:numId w:val="6"/>
        </w:numPr>
        <w:spacing w:after="0" w:line="240" w:lineRule="auto"/>
        <w:ind w:left="567" w:hanging="567"/>
        <w:jc w:val="both"/>
      </w:pPr>
      <w:r>
        <w:t xml:space="preserve">W przypadku zakupu wyposażenia/sprzętu </w:t>
      </w:r>
      <w:r>
        <w:rPr>
          <w:u w:val="single"/>
        </w:rPr>
        <w:t>niezbędnego do realizacji działania ze sfery pożytku</w:t>
      </w:r>
      <w:r>
        <w:t xml:space="preserve"> </w:t>
      </w:r>
      <w:r>
        <w:rPr>
          <w:u w:val="single"/>
        </w:rPr>
        <w:t>publicznego</w:t>
      </w:r>
      <w:r>
        <w:t xml:space="preserve"> przez grupę nieformalną, staje się on własnością Operatora bądź organizacji wspierającej i może być użyczany grupie na podstawie umowy użyczenia.</w:t>
      </w:r>
    </w:p>
    <w:p w14:paraId="18EFA54F" w14:textId="77777777" w:rsidR="00811145" w:rsidRDefault="00811145">
      <w:pPr>
        <w:spacing w:after="0" w:line="240" w:lineRule="auto"/>
        <w:jc w:val="both"/>
      </w:pPr>
    </w:p>
    <w:p w14:paraId="3CA58D75" w14:textId="77777777" w:rsidR="00811145" w:rsidRDefault="00811145">
      <w:pPr>
        <w:spacing w:after="0" w:line="240" w:lineRule="auto"/>
        <w:jc w:val="both"/>
      </w:pPr>
      <w:bookmarkStart w:id="14" w:name="_heading=h.17dp8vu" w:colFirst="0" w:colLast="0"/>
      <w:bookmarkEnd w:id="14"/>
    </w:p>
    <w:p w14:paraId="36309F77" w14:textId="77777777" w:rsidR="00811145" w:rsidRDefault="00811145">
      <w:pPr>
        <w:spacing w:after="0" w:line="240" w:lineRule="auto"/>
        <w:jc w:val="both"/>
      </w:pPr>
    </w:p>
    <w:p w14:paraId="02626988" w14:textId="77777777" w:rsidR="00811145" w:rsidRDefault="00A128D6">
      <w:pPr>
        <w:keepNext/>
        <w:widowControl w:val="0"/>
        <w:numPr>
          <w:ilvl w:val="1"/>
          <w:numId w:val="6"/>
        </w:numPr>
        <w:spacing w:after="0" w:line="240" w:lineRule="auto"/>
        <w:ind w:left="0" w:firstLine="0"/>
        <w:jc w:val="both"/>
        <w:rPr>
          <w:b/>
        </w:rPr>
      </w:pPr>
      <w:r>
        <w:rPr>
          <w:b/>
        </w:rPr>
        <w:t>KOSZTY NIEKWALIFIKOWALNE</w:t>
      </w:r>
    </w:p>
    <w:p w14:paraId="14773CF5" w14:textId="77777777" w:rsidR="00811145" w:rsidRDefault="00811145">
      <w:pPr>
        <w:spacing w:after="0" w:line="240" w:lineRule="auto"/>
        <w:jc w:val="both"/>
      </w:pPr>
    </w:p>
    <w:p w14:paraId="3D6A3F79" w14:textId="77777777" w:rsidR="00811145" w:rsidRDefault="00A128D6">
      <w:pPr>
        <w:spacing w:after="0" w:line="240" w:lineRule="auto"/>
        <w:ind w:left="567" w:hanging="567"/>
        <w:jc w:val="both"/>
      </w:pPr>
      <w:r>
        <w:t xml:space="preserve">5.4.1 Do wydatków, które </w:t>
      </w:r>
      <w:r>
        <w:rPr>
          <w:u w:val="single"/>
        </w:rPr>
        <w:t>nie mogą</w:t>
      </w:r>
      <w:r>
        <w:t xml:space="preserve"> być finansowane, należą wydatki nie odnoszące się jednoznacznie do projektu, w tym m.in.:</w:t>
      </w:r>
    </w:p>
    <w:p w14:paraId="3011E5D7" w14:textId="77777777" w:rsidR="00811145" w:rsidRDefault="00A128D6">
      <w:pPr>
        <w:widowControl w:val="0"/>
        <w:numPr>
          <w:ilvl w:val="0"/>
          <w:numId w:val="24"/>
        </w:numPr>
        <w:tabs>
          <w:tab w:val="left" w:pos="847"/>
        </w:tabs>
        <w:spacing w:after="0" w:line="240" w:lineRule="auto"/>
        <w:ind w:left="566" w:hanging="285"/>
        <w:jc w:val="both"/>
      </w:pPr>
      <w:r>
        <w:t>poniesione po lub przed terminem realizacji projektu;</w:t>
      </w:r>
    </w:p>
    <w:p w14:paraId="39AB3DA0" w14:textId="77777777" w:rsidR="00811145" w:rsidRDefault="00A128D6">
      <w:pPr>
        <w:widowControl w:val="0"/>
        <w:numPr>
          <w:ilvl w:val="0"/>
          <w:numId w:val="24"/>
        </w:numPr>
        <w:tabs>
          <w:tab w:val="left" w:pos="847"/>
        </w:tabs>
        <w:spacing w:after="0" w:line="240" w:lineRule="auto"/>
        <w:ind w:left="566" w:hanging="285"/>
        <w:jc w:val="both"/>
      </w:pPr>
      <w:r>
        <w:t>niezgodne z budżetem projektu;</w:t>
      </w:r>
    </w:p>
    <w:p w14:paraId="7967F8C4" w14:textId="77777777" w:rsidR="00811145" w:rsidRDefault="00A128D6">
      <w:pPr>
        <w:widowControl w:val="0"/>
        <w:numPr>
          <w:ilvl w:val="0"/>
          <w:numId w:val="24"/>
        </w:numPr>
        <w:tabs>
          <w:tab w:val="left" w:pos="847"/>
        </w:tabs>
        <w:spacing w:after="0" w:line="240" w:lineRule="auto"/>
        <w:ind w:left="566" w:hanging="285"/>
        <w:jc w:val="both"/>
      </w:pPr>
      <w:r>
        <w:t xml:space="preserve">podatek od towarów i usług (VAT), jeśli może zostać odliczony w oparciu o ustawę z dnia 11 marca 2004 r. o podatku od towarów i usług (tj. Dz. U. z 2020 r. poz. 106 z </w:t>
      </w:r>
      <w:proofErr w:type="spellStart"/>
      <w:r>
        <w:t>późn</w:t>
      </w:r>
      <w:proofErr w:type="spellEnd"/>
      <w:r>
        <w:t xml:space="preserve">. zm.); </w:t>
      </w:r>
    </w:p>
    <w:p w14:paraId="24BF68A6" w14:textId="77777777" w:rsidR="00811145" w:rsidRDefault="00A128D6">
      <w:pPr>
        <w:widowControl w:val="0"/>
        <w:numPr>
          <w:ilvl w:val="0"/>
          <w:numId w:val="24"/>
        </w:numPr>
        <w:tabs>
          <w:tab w:val="left" w:pos="847"/>
        </w:tabs>
        <w:spacing w:after="0" w:line="240" w:lineRule="auto"/>
        <w:ind w:left="566" w:hanging="285"/>
        <w:jc w:val="both"/>
      </w:pPr>
      <w:r>
        <w:t xml:space="preserve">zakup nieruchomości gruntowej, lokalowej, budowlanej; </w:t>
      </w:r>
    </w:p>
    <w:p w14:paraId="5E1E5C14" w14:textId="77777777" w:rsidR="00811145" w:rsidRDefault="00A128D6">
      <w:pPr>
        <w:widowControl w:val="0"/>
        <w:numPr>
          <w:ilvl w:val="0"/>
          <w:numId w:val="24"/>
        </w:numPr>
        <w:tabs>
          <w:tab w:val="left" w:pos="847"/>
        </w:tabs>
        <w:spacing w:after="0" w:line="240" w:lineRule="auto"/>
        <w:ind w:left="566" w:hanging="285"/>
        <w:jc w:val="both"/>
      </w:pPr>
      <w:r>
        <w:t xml:space="preserve">zakup środków trwałych (w rozumieniu art. 3 ust. 1 pkt 15 ustawy z dnia 29 września 1994 r. o rachunkowości (tj. Dz. U. z 2019 r. poz. 351 z </w:t>
      </w:r>
      <w:proofErr w:type="spellStart"/>
      <w:r>
        <w:t>późn</w:t>
      </w:r>
      <w:proofErr w:type="spellEnd"/>
      <w:r>
        <w:t xml:space="preserve">. zm.) i art. 16a ust. 1 w zw. z art. 16d ust. 1 ustawy z dnia 15 lutego 1992 r. o podatku dochodowym od osób prawnych (tj. Dz. U. z 2020 r. poz. 1406 z </w:t>
      </w:r>
      <w:proofErr w:type="spellStart"/>
      <w:r>
        <w:t>późn</w:t>
      </w:r>
      <w:proofErr w:type="spellEnd"/>
      <w:r>
        <w:t xml:space="preserve">. zm.)); </w:t>
      </w:r>
    </w:p>
    <w:p w14:paraId="4DBF58CF" w14:textId="77777777" w:rsidR="00811145" w:rsidRDefault="00A128D6">
      <w:pPr>
        <w:widowControl w:val="0"/>
        <w:numPr>
          <w:ilvl w:val="0"/>
          <w:numId w:val="24"/>
        </w:numPr>
        <w:tabs>
          <w:tab w:val="left" w:pos="847"/>
        </w:tabs>
        <w:spacing w:after="0" w:line="240" w:lineRule="auto"/>
        <w:ind w:left="566" w:hanging="285"/>
        <w:jc w:val="both"/>
      </w:pPr>
      <w:r>
        <w:t xml:space="preserve">amortyzacja; </w:t>
      </w:r>
    </w:p>
    <w:p w14:paraId="40BEEC78" w14:textId="77777777" w:rsidR="00811145" w:rsidRDefault="00A128D6">
      <w:pPr>
        <w:widowControl w:val="0"/>
        <w:numPr>
          <w:ilvl w:val="0"/>
          <w:numId w:val="24"/>
        </w:numPr>
        <w:tabs>
          <w:tab w:val="left" w:pos="847"/>
        </w:tabs>
        <w:spacing w:after="0" w:line="240" w:lineRule="auto"/>
        <w:ind w:left="566" w:hanging="285"/>
        <w:jc w:val="both"/>
      </w:pPr>
      <w:r>
        <w:t xml:space="preserve">leasing; </w:t>
      </w:r>
    </w:p>
    <w:p w14:paraId="77828750" w14:textId="77777777" w:rsidR="00811145" w:rsidRDefault="00A128D6">
      <w:pPr>
        <w:widowControl w:val="0"/>
        <w:numPr>
          <w:ilvl w:val="0"/>
          <w:numId w:val="24"/>
        </w:numPr>
        <w:tabs>
          <w:tab w:val="left" w:pos="847"/>
        </w:tabs>
        <w:spacing w:after="0" w:line="240" w:lineRule="auto"/>
        <w:ind w:left="566" w:hanging="285"/>
        <w:jc w:val="both"/>
      </w:pPr>
      <w:r>
        <w:lastRenderedPageBreak/>
        <w:t xml:space="preserve">rezerwy na pokrycie przyszłych strat lub zobowiązań; </w:t>
      </w:r>
    </w:p>
    <w:p w14:paraId="658E1274" w14:textId="77777777" w:rsidR="00811145" w:rsidRDefault="00A128D6">
      <w:pPr>
        <w:widowControl w:val="0"/>
        <w:numPr>
          <w:ilvl w:val="0"/>
          <w:numId w:val="24"/>
        </w:numPr>
        <w:tabs>
          <w:tab w:val="left" w:pos="847"/>
        </w:tabs>
        <w:spacing w:after="0" w:line="240" w:lineRule="auto"/>
        <w:ind w:left="566" w:hanging="285"/>
        <w:jc w:val="both"/>
      </w:pPr>
      <w:r>
        <w:t xml:space="preserve">odsetki z tytułu niezapłaconych w terminie zobowiązań; </w:t>
      </w:r>
    </w:p>
    <w:p w14:paraId="1666D8DD" w14:textId="77777777" w:rsidR="00811145" w:rsidRDefault="00A128D6">
      <w:pPr>
        <w:widowControl w:val="0"/>
        <w:numPr>
          <w:ilvl w:val="0"/>
          <w:numId w:val="24"/>
        </w:numPr>
        <w:tabs>
          <w:tab w:val="left" w:pos="847"/>
        </w:tabs>
        <w:spacing w:after="0" w:line="240" w:lineRule="auto"/>
        <w:ind w:left="566" w:hanging="285"/>
        <w:jc w:val="both"/>
      </w:pPr>
      <w:r>
        <w:t xml:space="preserve">koszty kar i grzywien; </w:t>
      </w:r>
    </w:p>
    <w:p w14:paraId="029A5F45" w14:textId="77777777" w:rsidR="00811145" w:rsidRDefault="00A128D6">
      <w:pPr>
        <w:widowControl w:val="0"/>
        <w:numPr>
          <w:ilvl w:val="0"/>
          <w:numId w:val="24"/>
        </w:numPr>
        <w:tabs>
          <w:tab w:val="left" w:pos="847"/>
        </w:tabs>
        <w:spacing w:after="0" w:line="240" w:lineRule="auto"/>
        <w:ind w:left="566" w:hanging="285"/>
        <w:jc w:val="both"/>
      </w:pPr>
      <w:r>
        <w:t xml:space="preserve">koszty procesów sądowych (z wyjątkiem spraw prowadzonych w interesie publicznym); </w:t>
      </w:r>
    </w:p>
    <w:p w14:paraId="77458A64" w14:textId="77777777" w:rsidR="00811145" w:rsidRDefault="00A128D6">
      <w:pPr>
        <w:widowControl w:val="0"/>
        <w:numPr>
          <w:ilvl w:val="0"/>
          <w:numId w:val="24"/>
        </w:numPr>
        <w:tabs>
          <w:tab w:val="left" w:pos="847"/>
        </w:tabs>
        <w:spacing w:after="0" w:line="240" w:lineRule="auto"/>
        <w:ind w:left="566" w:hanging="285"/>
        <w:jc w:val="both"/>
      </w:pPr>
      <w:r>
        <w:t xml:space="preserve">nagrody, premie i inne formy bonifikaty rzeczowej lub finansowej dla osób zajmujących się realizacją zadania; </w:t>
      </w:r>
    </w:p>
    <w:p w14:paraId="41DB249A" w14:textId="77777777" w:rsidR="00811145" w:rsidRDefault="00A128D6">
      <w:pPr>
        <w:widowControl w:val="0"/>
        <w:numPr>
          <w:ilvl w:val="0"/>
          <w:numId w:val="24"/>
        </w:numPr>
        <w:tabs>
          <w:tab w:val="left" w:pos="847"/>
        </w:tabs>
        <w:spacing w:after="0" w:line="240" w:lineRule="auto"/>
        <w:ind w:left="566" w:hanging="285"/>
        <w:jc w:val="both"/>
      </w:pPr>
      <w:r>
        <w:t xml:space="preserve">ekwiwalent za niewykorzystany urlop; </w:t>
      </w:r>
    </w:p>
    <w:p w14:paraId="0F1805AF" w14:textId="77777777" w:rsidR="00811145" w:rsidRDefault="00A128D6">
      <w:pPr>
        <w:widowControl w:val="0"/>
        <w:numPr>
          <w:ilvl w:val="0"/>
          <w:numId w:val="24"/>
        </w:numPr>
        <w:tabs>
          <w:tab w:val="left" w:pos="847"/>
        </w:tabs>
        <w:spacing w:after="0" w:line="240" w:lineRule="auto"/>
        <w:ind w:left="566" w:hanging="285"/>
        <w:jc w:val="both"/>
      </w:pPr>
      <w:r>
        <w:t>zakup napojów alkoholowych (jest to niezgodne z art. 1 ust. 1 ustawy z dnia 26 października 1982 r. o wychowaniu w trzeźwości i przeciwdziałaniu alkoholizmowi [</w:t>
      </w:r>
      <w:proofErr w:type="spellStart"/>
      <w:r>
        <w:t>t.j</w:t>
      </w:r>
      <w:proofErr w:type="spellEnd"/>
      <w:r>
        <w:t xml:space="preserve">. Dz. U. z 2018 r. poz. 2137 z </w:t>
      </w:r>
      <w:proofErr w:type="spellStart"/>
      <w:r>
        <w:t>późn</w:t>
      </w:r>
      <w:proofErr w:type="spellEnd"/>
      <w:r>
        <w:t xml:space="preserve">. zm.]); </w:t>
      </w:r>
    </w:p>
    <w:p w14:paraId="279EC6F8" w14:textId="77777777" w:rsidR="00811145" w:rsidRDefault="00A128D6">
      <w:pPr>
        <w:widowControl w:val="0"/>
        <w:numPr>
          <w:ilvl w:val="0"/>
          <w:numId w:val="24"/>
        </w:numPr>
        <w:tabs>
          <w:tab w:val="left" w:pos="847"/>
        </w:tabs>
        <w:spacing w:after="0" w:line="240" w:lineRule="auto"/>
        <w:ind w:left="566" w:hanging="285"/>
        <w:jc w:val="both"/>
      </w:pPr>
      <w:r>
        <w:t>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 (z wyjątkiem realizacji działań merytorycznych prowadzonych w interesie ogólnym);</w:t>
      </w:r>
    </w:p>
    <w:p w14:paraId="1143DB02" w14:textId="77777777" w:rsidR="00811145" w:rsidRDefault="00A128D6">
      <w:pPr>
        <w:widowControl w:val="0"/>
        <w:numPr>
          <w:ilvl w:val="0"/>
          <w:numId w:val="24"/>
        </w:numPr>
        <w:tabs>
          <w:tab w:val="left" w:pos="847"/>
        </w:tabs>
        <w:spacing w:after="0" w:line="240" w:lineRule="auto"/>
        <w:ind w:left="566" w:hanging="285"/>
        <w:jc w:val="both"/>
      </w:pPr>
      <w:r>
        <w:t>koszty wyjazdów służbowych osób zaangażowanych w realizację projektu na podstawie umowy cywilnoprawnej, chyba że umowa ta określa zasady i sposób podróży służbowych</w:t>
      </w:r>
      <w:r>
        <w:rPr>
          <w:color w:val="FF0000"/>
        </w:rPr>
        <w:t xml:space="preserve">. </w:t>
      </w:r>
    </w:p>
    <w:p w14:paraId="73359711" w14:textId="77777777" w:rsidR="00811145" w:rsidRDefault="00811145">
      <w:pPr>
        <w:spacing w:after="0" w:line="240" w:lineRule="auto"/>
        <w:jc w:val="both"/>
      </w:pPr>
    </w:p>
    <w:p w14:paraId="69F161FB" w14:textId="77777777" w:rsidR="00811145" w:rsidRDefault="00A128D6">
      <w:pPr>
        <w:widowControl w:val="0"/>
        <w:numPr>
          <w:ilvl w:val="2"/>
          <w:numId w:val="6"/>
        </w:numPr>
        <w:spacing w:after="0" w:line="240" w:lineRule="auto"/>
        <w:ind w:left="0" w:firstLine="0"/>
        <w:jc w:val="both"/>
      </w:pPr>
      <w:r>
        <w:t>Niekwalifikowalne są także:</w:t>
      </w:r>
    </w:p>
    <w:p w14:paraId="6C48CF4B" w14:textId="77777777" w:rsidR="00811145" w:rsidRDefault="00A128D6">
      <w:pPr>
        <w:widowControl w:val="0"/>
        <w:numPr>
          <w:ilvl w:val="0"/>
          <w:numId w:val="25"/>
        </w:numPr>
        <w:spacing w:after="0" w:line="240" w:lineRule="auto"/>
        <w:ind w:left="566" w:hanging="285"/>
        <w:jc w:val="both"/>
      </w:pPr>
      <w:r>
        <w:rPr>
          <w:u w:val="single"/>
        </w:rPr>
        <w:t>nagrody dla uczestników projektu o wartości jednostkowej przekraczającej kwotę 100 zł</w:t>
      </w:r>
      <w:r>
        <w:t>,</w:t>
      </w:r>
    </w:p>
    <w:p w14:paraId="40456CC7" w14:textId="77777777" w:rsidR="00811145" w:rsidRDefault="00A128D6">
      <w:pPr>
        <w:widowControl w:val="0"/>
        <w:numPr>
          <w:ilvl w:val="0"/>
          <w:numId w:val="25"/>
        </w:numPr>
        <w:spacing w:after="0" w:line="240" w:lineRule="auto"/>
        <w:ind w:left="566" w:hanging="285"/>
        <w:jc w:val="both"/>
      </w:pPr>
      <w:r>
        <w:t>koszty rozliczane na podstawie faktur/rachunków wystawianych przez Patrona (jako wystawcy faktury/rachunku) dla grupy nieformalnej/samopomocowej; jaki i wystawionych na Patrona wspólnie z grupą nieformalną,</w:t>
      </w:r>
    </w:p>
    <w:p w14:paraId="426AE3F0" w14:textId="77777777" w:rsidR="00811145" w:rsidRDefault="00A128D6">
      <w:pPr>
        <w:widowControl w:val="0"/>
        <w:numPr>
          <w:ilvl w:val="0"/>
          <w:numId w:val="25"/>
        </w:numPr>
        <w:spacing w:after="0" w:line="240" w:lineRule="auto"/>
        <w:ind w:left="566" w:hanging="285"/>
        <w:jc w:val="both"/>
      </w:pPr>
      <w:r>
        <w:t>wydatki związane z tworzeniem kapitału żelaznego organizacji,</w:t>
      </w:r>
    </w:p>
    <w:p w14:paraId="19B73945" w14:textId="77777777" w:rsidR="00811145" w:rsidRDefault="00A128D6">
      <w:pPr>
        <w:widowControl w:val="0"/>
        <w:numPr>
          <w:ilvl w:val="0"/>
          <w:numId w:val="25"/>
        </w:numPr>
        <w:spacing w:after="0" w:line="240" w:lineRule="auto"/>
        <w:ind w:left="566" w:hanging="285"/>
        <w:jc w:val="both"/>
      </w:pPr>
      <w:r>
        <w:t>wydatki związane z realizacją celów religijnych oraz uprawiania kultu religijnego,</w:t>
      </w:r>
    </w:p>
    <w:p w14:paraId="251CBFB2" w14:textId="77777777" w:rsidR="00811145" w:rsidRDefault="00A128D6">
      <w:pPr>
        <w:widowControl w:val="0"/>
        <w:numPr>
          <w:ilvl w:val="0"/>
          <w:numId w:val="25"/>
        </w:numPr>
        <w:spacing w:after="0" w:line="240" w:lineRule="auto"/>
        <w:ind w:left="566" w:hanging="285"/>
        <w:jc w:val="both"/>
      </w:pPr>
      <w:r>
        <w:t>wydatki związane z realizacją celów politycznych,</w:t>
      </w:r>
    </w:p>
    <w:p w14:paraId="5AF2C8E8" w14:textId="77777777" w:rsidR="00811145" w:rsidRDefault="00A128D6">
      <w:pPr>
        <w:widowControl w:val="0"/>
        <w:numPr>
          <w:ilvl w:val="0"/>
          <w:numId w:val="25"/>
        </w:numPr>
        <w:spacing w:after="0" w:line="240" w:lineRule="auto"/>
        <w:ind w:left="566" w:hanging="285"/>
        <w:jc w:val="both"/>
      </w:pPr>
      <w:r>
        <w:t>wydatki związane z prowadzeniem działalności gospodarczej przez Wnioskodawcę.</w:t>
      </w:r>
    </w:p>
    <w:p w14:paraId="2F1263CB" w14:textId="77777777" w:rsidR="00811145" w:rsidRDefault="00A128D6">
      <w:pPr>
        <w:widowControl w:val="0"/>
        <w:numPr>
          <w:ilvl w:val="0"/>
          <w:numId w:val="25"/>
        </w:numPr>
        <w:spacing w:after="0" w:line="240" w:lineRule="auto"/>
        <w:ind w:left="566" w:hanging="285"/>
        <w:jc w:val="both"/>
      </w:pPr>
      <w:r>
        <w:rPr>
          <w:u w:val="single"/>
        </w:rPr>
        <w:t xml:space="preserve">wydatki za usługi (nie dotyczy świadczenia usług </w:t>
      </w:r>
      <w:proofErr w:type="spellStart"/>
      <w:r>
        <w:rPr>
          <w:u w:val="single"/>
        </w:rPr>
        <w:t>wolontarystycznych</w:t>
      </w:r>
      <w:proofErr w:type="spellEnd"/>
      <w:r>
        <w:rPr>
          <w:u w:val="single"/>
        </w:rPr>
        <w:t>)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6F8B31B8" w14:textId="77777777" w:rsidR="00811145" w:rsidRDefault="00811145">
      <w:pPr>
        <w:spacing w:after="0" w:line="240" w:lineRule="auto"/>
        <w:jc w:val="both"/>
      </w:pPr>
      <w:bookmarkStart w:id="15" w:name="_heading=h.3rdcrjn" w:colFirst="0" w:colLast="0"/>
      <w:bookmarkEnd w:id="15"/>
    </w:p>
    <w:p w14:paraId="49FF4AEA" w14:textId="77777777" w:rsidR="009B054B" w:rsidRDefault="009B054B">
      <w:pPr>
        <w:spacing w:after="0" w:line="240" w:lineRule="auto"/>
        <w:jc w:val="both"/>
      </w:pPr>
    </w:p>
    <w:p w14:paraId="61E9E293" w14:textId="77777777" w:rsidR="00811145" w:rsidRDefault="00A128D6">
      <w:pPr>
        <w:keepNext/>
        <w:spacing w:after="0" w:line="240" w:lineRule="auto"/>
        <w:jc w:val="center"/>
        <w:rPr>
          <w:b/>
        </w:rPr>
      </w:pPr>
      <w:r>
        <w:rPr>
          <w:b/>
        </w:rPr>
        <w:t>VI. ZASADY PRZYZNAWANIA MIKRODOTACJI</w:t>
      </w:r>
    </w:p>
    <w:p w14:paraId="64A60CFF" w14:textId="77777777" w:rsidR="00811145" w:rsidRDefault="00811145">
      <w:pPr>
        <w:spacing w:after="0" w:line="240" w:lineRule="auto"/>
        <w:jc w:val="both"/>
      </w:pPr>
      <w:bookmarkStart w:id="16" w:name="_heading=h.26in1rg" w:colFirst="0" w:colLast="0"/>
      <w:bookmarkEnd w:id="16"/>
    </w:p>
    <w:p w14:paraId="514D8C8B" w14:textId="77777777" w:rsidR="00811145" w:rsidRDefault="00A128D6">
      <w:pPr>
        <w:keepNext/>
        <w:spacing w:after="0" w:line="240" w:lineRule="auto"/>
        <w:jc w:val="both"/>
        <w:rPr>
          <w:b/>
        </w:rPr>
      </w:pPr>
      <w:r>
        <w:rPr>
          <w:b/>
        </w:rPr>
        <w:t>6.1   OGŁOSZENIE KONKURSU i NABÓR WNIOSKÓW</w:t>
      </w:r>
    </w:p>
    <w:p w14:paraId="27159EA4" w14:textId="77777777" w:rsidR="00811145" w:rsidRDefault="00A128D6">
      <w:pPr>
        <w:pBdr>
          <w:top w:val="nil"/>
          <w:left w:val="nil"/>
          <w:bottom w:val="nil"/>
          <w:right w:val="nil"/>
          <w:between w:val="nil"/>
        </w:pBdr>
        <w:shd w:val="clear" w:color="auto" w:fill="FFFFFF"/>
        <w:spacing w:line="240" w:lineRule="auto"/>
        <w:ind w:left="566" w:hanging="566"/>
        <w:jc w:val="both"/>
      </w:pPr>
      <w:r>
        <w:t xml:space="preserve">6.1.1 Zostanie ogłoszony otwarty konkurs ofert. Złożenie oferty musi nastąpić w terminie wskazanym w ogłoszeniu o konkursie (w części IV, pkt. 4.4 Regulaminu) Informacje o konkursie zostaną zamieszczone w siedzibie/biurze projektu Fundacji Inicjatyw Społeczno-Gospodarczych KOMES, Fundacji Nauka dla Środowiska, Koszalińskiej Agencji Rozwoju Regionalnego SA., Fundacji Pod Aniołem oraz na stronach internetowych Operatorów: </w:t>
      </w:r>
      <w:hyperlink r:id="rId8">
        <w:r>
          <w:rPr>
            <w:u w:val="single"/>
          </w:rPr>
          <w:t>www.mikrodotacje.komes.org.pl</w:t>
        </w:r>
      </w:hyperlink>
      <w:r>
        <w:t xml:space="preserve"> </w:t>
      </w:r>
      <w:hyperlink r:id="rId9">
        <w:r>
          <w:rPr>
            <w:u w:val="single"/>
          </w:rPr>
          <w:t>www.mikrodotacje.ndsfund.org</w:t>
        </w:r>
      </w:hyperlink>
      <w:r>
        <w:t xml:space="preserve"> </w:t>
      </w:r>
      <w:hyperlink r:id="rId10">
        <w:r>
          <w:rPr>
            <w:u w:val="single"/>
          </w:rPr>
          <w:t>http://mikrodotacje-mil.karrsa.eu/</w:t>
        </w:r>
      </w:hyperlink>
      <w:r>
        <w:t xml:space="preserve"> </w:t>
      </w:r>
      <w:hyperlink r:id="rId11">
        <w:r>
          <w:rPr>
            <w:u w:val="single"/>
          </w:rPr>
          <w:t>www.mikrodotacje.org</w:t>
        </w:r>
      </w:hyperlink>
      <w:r>
        <w:t xml:space="preserve"> i </w:t>
      </w:r>
      <w:hyperlink r:id="rId12">
        <w:r>
          <w:t>FB</w:t>
        </w:r>
      </w:hyperlink>
      <w:r>
        <w:t xml:space="preserve"> Operatorów (jeśli dotyczy).</w:t>
      </w:r>
    </w:p>
    <w:p w14:paraId="0373D3DF" w14:textId="77777777" w:rsidR="00811145" w:rsidRDefault="00A128D6">
      <w:pPr>
        <w:widowControl w:val="0"/>
        <w:spacing w:after="0" w:line="240" w:lineRule="auto"/>
        <w:ind w:left="566" w:hanging="566"/>
        <w:jc w:val="both"/>
      </w:pPr>
      <w:r>
        <w:t xml:space="preserve">6.1.2 Operator udostępnia na stronie internetowej </w:t>
      </w:r>
      <w:hyperlink r:id="rId13">
        <w:r>
          <w:rPr>
            <w:u w:val="single"/>
          </w:rPr>
          <w:t>www.mikrodotacje.komes.org.pl</w:t>
        </w:r>
      </w:hyperlink>
      <w:r>
        <w:t xml:space="preserve"> </w:t>
      </w:r>
      <w:hyperlink r:id="rId14">
        <w:r>
          <w:rPr>
            <w:u w:val="single"/>
          </w:rPr>
          <w:t>www.mikrodotacje.ndsfund.org</w:t>
        </w:r>
      </w:hyperlink>
      <w:r>
        <w:t xml:space="preserve"> </w:t>
      </w:r>
      <w:hyperlink r:id="rId15">
        <w:r>
          <w:rPr>
            <w:u w:val="single"/>
          </w:rPr>
          <w:t>http://mikrodotacje-mil.karrsa.eu/</w:t>
        </w:r>
      </w:hyperlink>
      <w:r>
        <w:t xml:space="preserve"> </w:t>
      </w:r>
      <w:hyperlink r:id="rId16">
        <w:r>
          <w:rPr>
            <w:color w:val="0000FF"/>
            <w:u w:val="single"/>
          </w:rPr>
          <w:t>www.mikrodotacje.org</w:t>
        </w:r>
      </w:hyperlink>
      <w:r>
        <w:t xml:space="preserve">  dokumentację konkursową oraz wzory wniosków o dofinansowanie na min. w dniu uruchomienia generatora wniosków. </w:t>
      </w:r>
    </w:p>
    <w:p w14:paraId="0D93C0C5" w14:textId="77777777" w:rsidR="00811145" w:rsidRDefault="00811145">
      <w:pPr>
        <w:widowControl w:val="0"/>
        <w:spacing w:after="0" w:line="240" w:lineRule="auto"/>
        <w:ind w:left="566" w:hanging="566"/>
        <w:jc w:val="both"/>
      </w:pPr>
    </w:p>
    <w:p w14:paraId="7857063A" w14:textId="77777777" w:rsidR="00811145" w:rsidRPr="003B679E" w:rsidRDefault="00A128D6">
      <w:pPr>
        <w:widowControl w:val="0"/>
        <w:spacing w:after="0" w:line="240" w:lineRule="auto"/>
        <w:ind w:left="566" w:hanging="566"/>
        <w:jc w:val="both"/>
        <w:rPr>
          <w:b/>
          <w:bCs/>
        </w:rPr>
      </w:pPr>
      <w:r w:rsidRPr="003B679E">
        <w:t>6.1.3</w:t>
      </w:r>
      <w:r w:rsidRPr="003B679E">
        <w:rPr>
          <w:b/>
          <w:bCs/>
        </w:rPr>
        <w:t xml:space="preserve"> </w:t>
      </w:r>
      <w:r w:rsidRPr="003B679E">
        <w:t xml:space="preserve">Wnioski na inicjatywę oddolną, wsparcie grup samopomocowych oraz rozwój organizacji należy składać poprzez generator wniosków dostępny na stronie </w:t>
      </w:r>
      <w:hyperlink r:id="rId17">
        <w:r w:rsidRPr="003B679E">
          <w:t>www.generatorwzp.nowefio.pl</w:t>
        </w:r>
      </w:hyperlink>
      <w:r w:rsidRPr="003B679E">
        <w:rPr>
          <w:b/>
          <w:bCs/>
        </w:rPr>
        <w:t xml:space="preserve"> </w:t>
      </w:r>
    </w:p>
    <w:p w14:paraId="3D96D5E8" w14:textId="77777777" w:rsidR="00811145" w:rsidRDefault="00811145">
      <w:pPr>
        <w:widowControl w:val="0"/>
        <w:spacing w:after="0" w:line="240" w:lineRule="auto"/>
        <w:jc w:val="both"/>
      </w:pPr>
    </w:p>
    <w:p w14:paraId="5E99026A" w14:textId="77777777" w:rsidR="00811145" w:rsidRDefault="00A128D6">
      <w:pPr>
        <w:widowControl w:val="0"/>
        <w:spacing w:after="0" w:line="240" w:lineRule="auto"/>
        <w:jc w:val="both"/>
      </w:pPr>
      <w:r>
        <w:t>Dla konkursu ogłoszonego w roku 2021 od dnia 19.07.2021r. do dnia 06.08.2021r. do godziny 20.00.</w:t>
      </w:r>
    </w:p>
    <w:p w14:paraId="2EFE943F" w14:textId="77777777" w:rsidR="00811145" w:rsidRDefault="00A128D6">
      <w:pPr>
        <w:widowControl w:val="0"/>
        <w:spacing w:after="0" w:line="240" w:lineRule="auto"/>
        <w:jc w:val="both"/>
      </w:pPr>
      <w:r>
        <w:t>Dla konkursu ogłoszonego w roku 2022 od dnia 01.03.2022r. do dnia 13.04.2022r. do godziny 20.00.</w:t>
      </w:r>
    </w:p>
    <w:p w14:paraId="7789F266" w14:textId="77777777" w:rsidR="00811145" w:rsidRPr="002578A7" w:rsidRDefault="00A128D6">
      <w:pPr>
        <w:widowControl w:val="0"/>
        <w:spacing w:after="0" w:line="240" w:lineRule="auto"/>
        <w:jc w:val="both"/>
        <w:rPr>
          <w:b/>
          <w:bCs/>
          <w:u w:val="single"/>
        </w:rPr>
      </w:pPr>
      <w:r w:rsidRPr="002578A7">
        <w:rPr>
          <w:b/>
          <w:bCs/>
          <w:u w:val="single"/>
        </w:rPr>
        <w:t>Dla konkursu ogłoszonego w roku 2023 od dnia 01.03.2023r. do dnia 31.03.2023r. do godziny 20.00.</w:t>
      </w:r>
    </w:p>
    <w:p w14:paraId="02253822" w14:textId="77777777" w:rsidR="00811145" w:rsidRPr="002578A7" w:rsidRDefault="00A128D6">
      <w:pPr>
        <w:widowControl w:val="0"/>
        <w:spacing w:after="0" w:line="240" w:lineRule="auto"/>
        <w:jc w:val="both"/>
        <w:rPr>
          <w:b/>
          <w:bCs/>
          <w:color w:val="FF0000"/>
        </w:rPr>
      </w:pPr>
      <w:r w:rsidRPr="002578A7">
        <w:rPr>
          <w:b/>
          <w:bCs/>
          <w:color w:val="FF0000"/>
        </w:rPr>
        <w:t xml:space="preserve"> </w:t>
      </w:r>
    </w:p>
    <w:p w14:paraId="68E7143D" w14:textId="77777777" w:rsidR="00811145" w:rsidRDefault="00811145">
      <w:pPr>
        <w:widowControl w:val="0"/>
        <w:spacing w:after="0" w:line="240" w:lineRule="auto"/>
        <w:jc w:val="both"/>
        <w:rPr>
          <w:color w:val="FF0000"/>
        </w:rPr>
      </w:pPr>
    </w:p>
    <w:p w14:paraId="04006898" w14:textId="77777777" w:rsidR="00811145" w:rsidRDefault="00A128D6">
      <w:pPr>
        <w:widowControl w:val="0"/>
        <w:spacing w:after="0" w:line="240" w:lineRule="auto"/>
        <w:ind w:left="566" w:hanging="566"/>
        <w:jc w:val="both"/>
      </w:pPr>
      <w:r>
        <w:t>6.1.4 Po wypełnieniu oferty, jej weryfikacji oraz wysłaniu przez Wnioskodawcę, system zapisuje ofertę w bazie danych, a użytkownik otrzymuje powiadomienie na wskazany w fiszce adres e-mail oraz ma możliwość jej wydrukowania. Złożona oferta automatycznie otrzymuje numer identyfikacyjny.</w:t>
      </w:r>
    </w:p>
    <w:p w14:paraId="1EB94013" w14:textId="77777777" w:rsidR="00811145" w:rsidRDefault="00811145">
      <w:pPr>
        <w:widowControl w:val="0"/>
        <w:spacing w:after="0" w:line="240" w:lineRule="auto"/>
        <w:ind w:left="566" w:hanging="566"/>
        <w:jc w:val="both"/>
      </w:pPr>
    </w:p>
    <w:p w14:paraId="43DBDCDD" w14:textId="77777777" w:rsidR="00811145" w:rsidRDefault="00A128D6">
      <w:pPr>
        <w:widowControl w:val="0"/>
        <w:spacing w:after="0" w:line="240" w:lineRule="auto"/>
        <w:ind w:left="566" w:hanging="566"/>
        <w:jc w:val="both"/>
      </w:pPr>
      <w:r>
        <w:t>6.1.5 Operator nie ponosi odpowiedzialności za niezłożenie wniosku w terminie oraz utratę danych poprzez ich nie zapisanie w systemie generatora, o którym mowa w pkt. 6.1.3 (np. wygaśnięcie sesji w przeglądarce internetowej).</w:t>
      </w:r>
    </w:p>
    <w:p w14:paraId="64B4DA75" w14:textId="77777777" w:rsidR="00811145" w:rsidRDefault="00811145">
      <w:pPr>
        <w:widowControl w:val="0"/>
        <w:spacing w:after="0" w:line="240" w:lineRule="auto"/>
        <w:ind w:left="566" w:hanging="566"/>
        <w:jc w:val="both"/>
      </w:pPr>
    </w:p>
    <w:p w14:paraId="092DA1FC" w14:textId="77777777" w:rsidR="00811145" w:rsidRDefault="00A128D6">
      <w:pPr>
        <w:widowControl w:val="0"/>
        <w:spacing w:after="0" w:line="240" w:lineRule="auto"/>
        <w:ind w:left="566" w:hanging="566"/>
        <w:jc w:val="both"/>
      </w:pPr>
      <w:r>
        <w:t>6.1.6 Na etapie składania wniosków nie należy przesyłać Operatorowi wersji papierowej wniosku ani żadnych załączników. Zobowiązani do tego będą jedynie ci Wnioskodawcy, którzy otrzymają dofinansowanie.</w:t>
      </w:r>
    </w:p>
    <w:p w14:paraId="36ABEE1B" w14:textId="77777777" w:rsidR="00811145" w:rsidRDefault="00811145">
      <w:pPr>
        <w:widowControl w:val="0"/>
        <w:spacing w:after="0" w:line="240" w:lineRule="auto"/>
        <w:ind w:left="566" w:hanging="566"/>
        <w:jc w:val="both"/>
      </w:pPr>
    </w:p>
    <w:p w14:paraId="7CDA4611" w14:textId="77777777" w:rsidR="00811145" w:rsidRDefault="00A128D6">
      <w:pPr>
        <w:pBdr>
          <w:top w:val="nil"/>
          <w:left w:val="nil"/>
          <w:bottom w:val="nil"/>
          <w:right w:val="nil"/>
          <w:between w:val="nil"/>
        </w:pBdr>
        <w:spacing w:after="0" w:line="240" w:lineRule="auto"/>
        <w:ind w:left="566" w:hanging="566"/>
        <w:jc w:val="both"/>
      </w:pPr>
      <w:r>
        <w:t xml:space="preserve">6.1.7 Decyduje data i godzina wysłania oferty w systemie (generatora ofert). Oferty złożone po terminie będą rozpatrzone negatywnie pod względem formalnym. </w:t>
      </w:r>
    </w:p>
    <w:p w14:paraId="5CBEE639" w14:textId="77777777" w:rsidR="00811145" w:rsidRDefault="00811145">
      <w:pPr>
        <w:spacing w:after="0" w:line="240" w:lineRule="auto"/>
        <w:jc w:val="both"/>
      </w:pPr>
      <w:bookmarkStart w:id="17" w:name="_heading=h.lnxbz9" w:colFirst="0" w:colLast="0"/>
      <w:bookmarkEnd w:id="17"/>
    </w:p>
    <w:p w14:paraId="2292EFDA" w14:textId="77777777" w:rsidR="00811145" w:rsidRDefault="00811145">
      <w:pPr>
        <w:spacing w:after="0" w:line="240" w:lineRule="auto"/>
        <w:jc w:val="both"/>
      </w:pPr>
      <w:bookmarkStart w:id="18" w:name="_heading=h.35nkun2" w:colFirst="0" w:colLast="0"/>
      <w:bookmarkEnd w:id="18"/>
    </w:p>
    <w:p w14:paraId="7A083B2F" w14:textId="77777777" w:rsidR="00811145" w:rsidRDefault="00A128D6">
      <w:pPr>
        <w:keepNext/>
        <w:spacing w:after="0" w:line="240" w:lineRule="auto"/>
        <w:jc w:val="both"/>
        <w:rPr>
          <w:b/>
        </w:rPr>
      </w:pPr>
      <w:r>
        <w:rPr>
          <w:b/>
        </w:rPr>
        <w:t>VII. KRYTERIA WYBORU PROJEKTÓW</w:t>
      </w:r>
    </w:p>
    <w:p w14:paraId="28D374BC" w14:textId="77777777" w:rsidR="00811145" w:rsidRDefault="00811145">
      <w:pPr>
        <w:spacing w:after="0" w:line="240" w:lineRule="auto"/>
        <w:jc w:val="both"/>
      </w:pPr>
    </w:p>
    <w:p w14:paraId="5332111C" w14:textId="77777777" w:rsidR="00811145" w:rsidRDefault="00A128D6">
      <w:pPr>
        <w:widowControl w:val="0"/>
        <w:numPr>
          <w:ilvl w:val="1"/>
          <w:numId w:val="16"/>
        </w:numPr>
        <w:tabs>
          <w:tab w:val="left" w:pos="426"/>
        </w:tabs>
        <w:spacing w:after="0" w:line="240" w:lineRule="auto"/>
        <w:ind w:left="426" w:hanging="426"/>
        <w:jc w:val="both"/>
      </w:pPr>
      <w:r>
        <w:t xml:space="preserve">W ramach konkursu </w:t>
      </w:r>
      <w:r>
        <w:rPr>
          <w:i/>
          <w:color w:val="4472C4"/>
        </w:rPr>
        <w:t xml:space="preserve">MIKRODOTACJE, LOKALNE PRZEDSIĘWZIĘCIA FIO w WOJEWÓDZTWIE ZACHODNIOPOMORSKIM 2021-2023 </w:t>
      </w:r>
      <w:r>
        <w:rPr>
          <w:b/>
          <w:i/>
          <w:color w:val="4472C4"/>
        </w:rPr>
        <w:t xml:space="preserve"> </w:t>
      </w:r>
      <w:r>
        <w:t xml:space="preserve">oferty będą oceniane pod kątem następujących kryteriów oceny: </w:t>
      </w:r>
    </w:p>
    <w:p w14:paraId="42C73D95" w14:textId="77777777" w:rsidR="00811145" w:rsidRDefault="00A128D6">
      <w:pPr>
        <w:widowControl w:val="0"/>
        <w:numPr>
          <w:ilvl w:val="0"/>
          <w:numId w:val="36"/>
        </w:numPr>
        <w:tabs>
          <w:tab w:val="left" w:pos="427"/>
        </w:tabs>
        <w:spacing w:after="0" w:line="240" w:lineRule="auto"/>
        <w:ind w:left="567" w:hanging="283"/>
        <w:jc w:val="both"/>
      </w:pPr>
      <w:r>
        <w:t>formalnych,</w:t>
      </w:r>
    </w:p>
    <w:p w14:paraId="709251DF" w14:textId="77777777" w:rsidR="00811145" w:rsidRDefault="00A128D6">
      <w:pPr>
        <w:widowControl w:val="0"/>
        <w:numPr>
          <w:ilvl w:val="0"/>
          <w:numId w:val="36"/>
        </w:numPr>
        <w:tabs>
          <w:tab w:val="left" w:pos="427"/>
        </w:tabs>
        <w:spacing w:after="0" w:line="240" w:lineRule="auto"/>
        <w:ind w:left="567" w:hanging="283"/>
        <w:jc w:val="both"/>
      </w:pPr>
      <w:r>
        <w:t>merytorycznych,</w:t>
      </w:r>
    </w:p>
    <w:p w14:paraId="385BC290" w14:textId="77777777" w:rsidR="00811145" w:rsidRDefault="00A128D6">
      <w:pPr>
        <w:widowControl w:val="0"/>
        <w:numPr>
          <w:ilvl w:val="0"/>
          <w:numId w:val="36"/>
        </w:numPr>
        <w:tabs>
          <w:tab w:val="left" w:pos="427"/>
        </w:tabs>
        <w:spacing w:after="0" w:line="240" w:lineRule="auto"/>
        <w:ind w:left="567" w:hanging="283"/>
        <w:jc w:val="both"/>
      </w:pPr>
      <w:r>
        <w:t xml:space="preserve">strategicznych. </w:t>
      </w:r>
    </w:p>
    <w:p w14:paraId="3343CD2E" w14:textId="77777777" w:rsidR="00811145" w:rsidRDefault="00811145">
      <w:pPr>
        <w:spacing w:after="0" w:line="240" w:lineRule="auto"/>
        <w:jc w:val="both"/>
      </w:pPr>
    </w:p>
    <w:p w14:paraId="4B232066" w14:textId="77777777" w:rsidR="00811145" w:rsidRDefault="00811145">
      <w:pPr>
        <w:spacing w:after="0" w:line="240" w:lineRule="auto"/>
        <w:jc w:val="both"/>
      </w:pPr>
      <w:bookmarkStart w:id="19" w:name="_heading=h.1ksv4uv" w:colFirst="0" w:colLast="0"/>
      <w:bookmarkEnd w:id="19"/>
    </w:p>
    <w:p w14:paraId="1D9EB5DC" w14:textId="77777777" w:rsidR="009B054B" w:rsidRDefault="009B054B">
      <w:pPr>
        <w:spacing w:after="0" w:line="240" w:lineRule="auto"/>
        <w:jc w:val="both"/>
      </w:pPr>
    </w:p>
    <w:p w14:paraId="6CB3735D" w14:textId="77777777" w:rsidR="009B054B" w:rsidRDefault="009B054B">
      <w:pPr>
        <w:spacing w:after="0" w:line="240" w:lineRule="auto"/>
        <w:jc w:val="both"/>
      </w:pPr>
    </w:p>
    <w:p w14:paraId="3B5DAAB3" w14:textId="77777777" w:rsidR="00811145" w:rsidRDefault="00A128D6">
      <w:pPr>
        <w:keepNext/>
        <w:widowControl w:val="0"/>
        <w:numPr>
          <w:ilvl w:val="1"/>
          <w:numId w:val="16"/>
        </w:numPr>
        <w:spacing w:after="0" w:line="240" w:lineRule="auto"/>
        <w:ind w:left="0"/>
        <w:jc w:val="both"/>
      </w:pPr>
      <w:r>
        <w:rPr>
          <w:b/>
        </w:rPr>
        <w:lastRenderedPageBreak/>
        <w:t>KRYTERIA FORMALNE</w:t>
      </w:r>
    </w:p>
    <w:p w14:paraId="136A6EDF" w14:textId="77777777" w:rsidR="00811145" w:rsidRDefault="00811145">
      <w:pPr>
        <w:spacing w:after="0" w:line="240" w:lineRule="auto"/>
        <w:jc w:val="both"/>
      </w:pPr>
    </w:p>
    <w:p w14:paraId="752C0C51" w14:textId="77777777" w:rsidR="00811145" w:rsidRDefault="00A128D6">
      <w:pPr>
        <w:numPr>
          <w:ilvl w:val="0"/>
          <w:numId w:val="28"/>
        </w:numPr>
        <w:spacing w:after="0"/>
        <w:ind w:left="567" w:hanging="283"/>
        <w:jc w:val="both"/>
      </w:pPr>
      <w:r>
        <w:t>czy Wnioskodawca spełnia warunki określone w punkcie III Regulaminu, tj. projekt został złożony przez uprawniony do udziału w konkursie podmiot lub grupę?</w:t>
      </w:r>
    </w:p>
    <w:p w14:paraId="35E17F2E" w14:textId="77777777" w:rsidR="00811145" w:rsidRDefault="00A128D6">
      <w:pPr>
        <w:numPr>
          <w:ilvl w:val="0"/>
          <w:numId w:val="28"/>
        </w:numPr>
        <w:spacing w:after="0"/>
        <w:ind w:left="567" w:hanging="283"/>
        <w:jc w:val="both"/>
        <w:rPr>
          <w:rFonts w:ascii="Cambria" w:eastAsia="Cambria" w:hAnsi="Cambria" w:cs="Cambria"/>
          <w:sz w:val="20"/>
          <w:szCs w:val="20"/>
        </w:rPr>
      </w:pPr>
      <w:r>
        <w:t>czy ujęte we wniosku terminy są zgodne z punktem IV Regulaminu?</w:t>
      </w:r>
    </w:p>
    <w:p w14:paraId="26D8D603" w14:textId="77777777" w:rsidR="00811145" w:rsidRDefault="00A128D6">
      <w:pPr>
        <w:numPr>
          <w:ilvl w:val="0"/>
          <w:numId w:val="28"/>
        </w:numPr>
        <w:spacing w:after="0"/>
        <w:ind w:left="567" w:hanging="283"/>
        <w:jc w:val="both"/>
        <w:rPr>
          <w:rFonts w:ascii="Cambria" w:eastAsia="Cambria" w:hAnsi="Cambria" w:cs="Cambria"/>
          <w:sz w:val="20"/>
          <w:szCs w:val="20"/>
        </w:rPr>
      </w:pPr>
      <w:r>
        <w:t>czy zaplanowane działania są zgodne z punktem II Regulaminu?</w:t>
      </w:r>
    </w:p>
    <w:p w14:paraId="679703CF" w14:textId="77777777" w:rsidR="00811145" w:rsidRDefault="00A128D6">
      <w:pPr>
        <w:numPr>
          <w:ilvl w:val="0"/>
          <w:numId w:val="28"/>
        </w:numPr>
        <w:spacing w:after="0"/>
        <w:ind w:left="567" w:hanging="283"/>
        <w:jc w:val="both"/>
        <w:rPr>
          <w:rFonts w:ascii="Cambria" w:eastAsia="Cambria" w:hAnsi="Cambria" w:cs="Cambria"/>
          <w:sz w:val="20"/>
          <w:szCs w:val="20"/>
        </w:rPr>
      </w:pPr>
      <w:r>
        <w:t>czy ten sam Wnioskodawca złożył jeden wniosek o dofinansowanie w ciągu jednego naboru (kryterium dotyczy organizacji, jak również grup nieformalnych /samopomocowych)?</w:t>
      </w:r>
    </w:p>
    <w:p w14:paraId="277A0A6C" w14:textId="77777777" w:rsidR="00811145" w:rsidRDefault="00145DF9">
      <w:pPr>
        <w:numPr>
          <w:ilvl w:val="0"/>
          <w:numId w:val="28"/>
        </w:numPr>
        <w:spacing w:after="0"/>
        <w:ind w:left="567" w:hanging="283"/>
        <w:jc w:val="both"/>
      </w:pPr>
      <w:sdt>
        <w:sdtPr>
          <w:tag w:val="goog_rdk_3"/>
          <w:id w:val="762197009"/>
        </w:sdtPr>
        <w:sdtEndPr/>
        <w:sdtContent/>
      </w:sdt>
      <w:r w:rsidR="00A128D6">
        <w:t>czy wnioskodawca opisał w jaki sposób zamierza zapewnić dostępność projektu osobom ze szczególnymi potrzebami?</w:t>
      </w:r>
    </w:p>
    <w:p w14:paraId="0FEE8C22" w14:textId="77777777" w:rsidR="00811145" w:rsidRDefault="00811145">
      <w:pPr>
        <w:spacing w:after="0" w:line="240" w:lineRule="auto"/>
        <w:jc w:val="both"/>
      </w:pPr>
    </w:p>
    <w:p w14:paraId="4D829EFC" w14:textId="77777777" w:rsidR="00811145" w:rsidRDefault="00A128D6">
      <w:pPr>
        <w:keepNext/>
        <w:spacing w:after="0" w:line="240" w:lineRule="auto"/>
        <w:jc w:val="both"/>
        <w:rPr>
          <w:b/>
        </w:rPr>
      </w:pPr>
      <w:r>
        <w:rPr>
          <w:b/>
        </w:rPr>
        <w:t>Wnioski, które spełnią wszystkie wymagania formalne zostaną przekazane do oceny merytorycznej.</w:t>
      </w:r>
    </w:p>
    <w:p w14:paraId="271A10F3" w14:textId="77777777" w:rsidR="00811145" w:rsidRDefault="00A128D6">
      <w:pPr>
        <w:keepNext/>
        <w:spacing w:after="0" w:line="240" w:lineRule="auto"/>
        <w:jc w:val="both"/>
        <w:rPr>
          <w:b/>
        </w:rPr>
      </w:pPr>
      <w:r>
        <w:rPr>
          <w:b/>
        </w:rPr>
        <w:br/>
        <w:t>7.3 KRYTERIA MERYTORYCZNE</w:t>
      </w:r>
    </w:p>
    <w:p w14:paraId="2E09073B" w14:textId="77777777" w:rsidR="00811145" w:rsidRDefault="00811145">
      <w:pPr>
        <w:spacing w:after="0" w:line="240" w:lineRule="auto"/>
        <w:jc w:val="both"/>
      </w:pPr>
    </w:p>
    <w:p w14:paraId="2B672AD1"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zgodność projektu z potrzebami danej społeczności, </w:t>
      </w:r>
    </w:p>
    <w:p w14:paraId="2FE2593C"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jasno i precyzyjnie określony cel, </w:t>
      </w:r>
    </w:p>
    <w:p w14:paraId="19862D50"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dobrze zaplanowane działania i racjonalne koszty realizacji, </w:t>
      </w:r>
    </w:p>
    <w:p w14:paraId="4B8519B9"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mierzalne rezultaty, </w:t>
      </w:r>
    </w:p>
    <w:p w14:paraId="4C38A8DF"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wpływ na poprawę sytuacji i osiąganie zmian społecznych, </w:t>
      </w:r>
    </w:p>
    <w:p w14:paraId="34B3449C"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 xml:space="preserve">zaangażowanie mieszkańców i instytucji lokalnych, </w:t>
      </w:r>
    </w:p>
    <w:p w14:paraId="5C5BE717"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wykazana trwałość projektu,</w:t>
      </w:r>
    </w:p>
    <w:p w14:paraId="4CBD5611" w14:textId="77777777" w:rsidR="00811145" w:rsidRDefault="00A128D6">
      <w:pPr>
        <w:numPr>
          <w:ilvl w:val="0"/>
          <w:numId w:val="27"/>
        </w:numPr>
        <w:pBdr>
          <w:top w:val="nil"/>
          <w:left w:val="nil"/>
          <w:bottom w:val="nil"/>
          <w:right w:val="nil"/>
          <w:between w:val="nil"/>
        </w:pBdr>
        <w:spacing w:after="0" w:line="240" w:lineRule="auto"/>
        <w:ind w:left="567" w:hanging="283"/>
        <w:jc w:val="both"/>
        <w:rPr>
          <w:color w:val="000000"/>
        </w:rPr>
      </w:pPr>
      <w:r>
        <w:rPr>
          <w:color w:val="000000"/>
        </w:rPr>
        <w:t>doświadczenie/potencjał (osób i organizacji) i kwalifikacje (osób) w realizacji projektów/inicjatyw oddolnych.</w:t>
      </w:r>
    </w:p>
    <w:p w14:paraId="169B958E" w14:textId="77777777" w:rsidR="00811145" w:rsidRDefault="00A128D6">
      <w:pPr>
        <w:spacing w:after="0" w:line="240" w:lineRule="auto"/>
        <w:ind w:right="793"/>
        <w:jc w:val="both"/>
      </w:pPr>
      <w:r>
        <w:rPr>
          <w:b/>
        </w:rPr>
        <w:br/>
        <w:t>7.4 KRYTERIA STRATEGICZNE</w:t>
      </w:r>
    </w:p>
    <w:p w14:paraId="69C53815" w14:textId="77777777" w:rsidR="00811145" w:rsidRDefault="00811145">
      <w:pPr>
        <w:spacing w:after="0" w:line="240" w:lineRule="auto"/>
        <w:ind w:right="793"/>
        <w:jc w:val="both"/>
      </w:pPr>
    </w:p>
    <w:p w14:paraId="4E05731E" w14:textId="77777777" w:rsidR="00811145" w:rsidRDefault="00A128D6">
      <w:pPr>
        <w:spacing w:after="0" w:line="240" w:lineRule="auto"/>
        <w:ind w:left="567" w:hanging="567"/>
        <w:jc w:val="both"/>
      </w:pPr>
      <w:r>
        <w:rPr>
          <w:b/>
        </w:rPr>
        <w:t>7.4.1</w:t>
      </w:r>
      <w:r>
        <w:t xml:space="preserve"> Kryteria strategiczne, o ile zostaną spełnione, przyznawane będą wszystkim wnioskom spełniającym kryteria formalne i minimum punktów za część merytoryczną oceny.</w:t>
      </w:r>
    </w:p>
    <w:p w14:paraId="421E188B" w14:textId="77777777" w:rsidR="00811145" w:rsidRDefault="00A128D6">
      <w:pPr>
        <w:spacing w:after="0" w:line="240" w:lineRule="auto"/>
        <w:ind w:left="567" w:hanging="567"/>
        <w:jc w:val="both"/>
      </w:pPr>
      <w:r>
        <w:rPr>
          <w:b/>
        </w:rPr>
        <w:t>7.4.2</w:t>
      </w:r>
      <w:r>
        <w:t xml:space="preserve"> Do kryteriów strategicznych zalicza się:</w:t>
      </w:r>
    </w:p>
    <w:p w14:paraId="17A073C0" w14:textId="77777777" w:rsidR="00811145" w:rsidRDefault="00A128D6">
      <w:pPr>
        <w:numPr>
          <w:ilvl w:val="0"/>
          <w:numId w:val="5"/>
        </w:numPr>
        <w:spacing w:after="0" w:line="240" w:lineRule="auto"/>
        <w:ind w:left="567" w:hanging="283"/>
        <w:jc w:val="both"/>
      </w:pPr>
      <w:r>
        <w:t>udokumentowany wkład własny niefinansowy w postaci pracy społecznej bądź wolontariatu w wysokości minimum 20% wartości dotacji,</w:t>
      </w:r>
    </w:p>
    <w:p w14:paraId="01854BC5" w14:textId="77777777" w:rsidR="00811145" w:rsidRDefault="00A128D6">
      <w:pPr>
        <w:numPr>
          <w:ilvl w:val="0"/>
          <w:numId w:val="5"/>
        </w:numPr>
        <w:spacing w:after="0" w:line="240" w:lineRule="auto"/>
        <w:ind w:left="567" w:hanging="283"/>
        <w:jc w:val="both"/>
      </w:pPr>
      <w:r>
        <w:t>realizacja przedsięwzięcia w trudnych warunkach, tj.: tylko na obszarze wiejskim lub tylko miejscowości do 25 tys. mieszkańców i/lub tylko na obszarze objętym Programem Rewitalizacji i/lub</w:t>
      </w:r>
      <w:r>
        <w:rPr>
          <w:highlight w:val="white"/>
        </w:rPr>
        <w:t xml:space="preserve"> skierowanie działań tylko do osób zagrożonych wykluczeniem społecznym zgodnie z definicją w pkt. 7.4.3 niniejszego Regulaminu.</w:t>
      </w:r>
    </w:p>
    <w:p w14:paraId="71B86ED3" w14:textId="77777777" w:rsidR="00811145" w:rsidRDefault="00A128D6">
      <w:pPr>
        <w:numPr>
          <w:ilvl w:val="0"/>
          <w:numId w:val="5"/>
        </w:numPr>
        <w:pBdr>
          <w:top w:val="nil"/>
          <w:left w:val="nil"/>
          <w:bottom w:val="nil"/>
          <w:right w:val="nil"/>
          <w:between w:val="nil"/>
        </w:pBdr>
        <w:spacing w:after="0" w:line="240" w:lineRule="auto"/>
        <w:ind w:left="567" w:hanging="283"/>
        <w:jc w:val="both"/>
      </w:pPr>
      <w:r>
        <w:t xml:space="preserve">w wyniku realizacji projektu wnioskodawca utworzy nowe miejsce pracy w swojej organizacji dla osób zagrożonych wykluczeniem społecznym w czasie trwania projektu </w:t>
      </w:r>
      <w:r>
        <w:rPr>
          <w:highlight w:val="white"/>
        </w:rPr>
        <w:t xml:space="preserve">(umowa o pracę lub umowa zlecenie zawarta z młodą </w:t>
      </w:r>
      <w:r>
        <w:t>organizacją lub Patronem / Operatorem).</w:t>
      </w:r>
    </w:p>
    <w:p w14:paraId="4B807F93" w14:textId="77777777" w:rsidR="00811145" w:rsidRDefault="00A128D6">
      <w:pPr>
        <w:numPr>
          <w:ilvl w:val="0"/>
          <w:numId w:val="5"/>
        </w:numPr>
        <w:pBdr>
          <w:top w:val="nil"/>
          <w:left w:val="nil"/>
          <w:bottom w:val="nil"/>
          <w:right w:val="nil"/>
          <w:between w:val="nil"/>
        </w:pBdr>
        <w:spacing w:after="0" w:line="240" w:lineRule="auto"/>
        <w:ind w:left="567" w:hanging="283"/>
        <w:jc w:val="both"/>
      </w:pPr>
      <w:r>
        <w:t xml:space="preserve">realizacja projektu przez wnioskodawcę będącego młodą organizacją lub podmiotem uprawnionym, składającym wniosek na swój początkowy rozwój (pkt. 2.2.2 Regulaminu) jednocześnie realizującym we wniosku działania w ramach dowolnej sfery pożytku </w:t>
      </w:r>
      <w:r>
        <w:lastRenderedPageBreak/>
        <w:t xml:space="preserve">publicznego, wg art. 4 ust. 1 „Ustawy” (pkt. 2.2.1 Regulaminu) </w:t>
      </w:r>
      <w:r>
        <w:rPr>
          <w:i/>
        </w:rPr>
        <w:t>(kryterium dotyczy tylko wniosków składanych przez młode organizacje i podmioty uprawnione).</w:t>
      </w:r>
    </w:p>
    <w:p w14:paraId="1BAB1793" w14:textId="77777777" w:rsidR="00811145" w:rsidRDefault="00811145">
      <w:pPr>
        <w:spacing w:after="0" w:line="240" w:lineRule="auto"/>
        <w:ind w:left="1146"/>
        <w:jc w:val="both"/>
      </w:pPr>
    </w:p>
    <w:p w14:paraId="0DB42ED5" w14:textId="77777777" w:rsidR="00811145" w:rsidRDefault="00A128D6">
      <w:pPr>
        <w:pBdr>
          <w:top w:val="nil"/>
          <w:left w:val="nil"/>
          <w:bottom w:val="nil"/>
          <w:right w:val="nil"/>
          <w:between w:val="nil"/>
        </w:pBdr>
        <w:spacing w:after="0" w:line="240" w:lineRule="auto"/>
        <w:jc w:val="both"/>
        <w:rPr>
          <w:color w:val="000000"/>
        </w:rPr>
      </w:pPr>
      <w:bookmarkStart w:id="20" w:name="_heading=h.44sinio" w:colFirst="0" w:colLast="0"/>
      <w:bookmarkEnd w:id="20"/>
      <w:r>
        <w:rPr>
          <w:b/>
          <w:color w:val="000000"/>
        </w:rPr>
        <w:t>7.4.3</w:t>
      </w:r>
      <w:r>
        <w:rPr>
          <w:b/>
          <w:color w:val="000000"/>
          <w:sz w:val="24"/>
          <w:szCs w:val="24"/>
        </w:rPr>
        <w:t xml:space="preserve"> </w:t>
      </w:r>
      <w:r>
        <w:rPr>
          <w:color w:val="000000"/>
        </w:rPr>
        <w:t xml:space="preserve">Przez osoby lub rodziny zagrożone ubóstwem lub wykluczeniem społecznym rozumiemy: </w:t>
      </w:r>
    </w:p>
    <w:p w14:paraId="54755F58" w14:textId="77777777" w:rsidR="00811145" w:rsidRDefault="00A128D6">
      <w:pPr>
        <w:spacing w:after="0" w:line="240" w:lineRule="auto"/>
        <w:ind w:left="284" w:hanging="284"/>
        <w:jc w:val="both"/>
        <w:rPr>
          <w:color w:val="000000"/>
        </w:rPr>
      </w:pPr>
      <w:r>
        <w:rPr>
          <w:color w:val="00000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tj.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alkoholizmu lub narkomanii; 14) zdarzenia losowego i sytuacji kryzysowej; 15) klęski żywiołowej lub ekologicznej. </w:t>
      </w:r>
    </w:p>
    <w:p w14:paraId="35D79520" w14:textId="77777777" w:rsidR="00811145" w:rsidRDefault="00811145">
      <w:pPr>
        <w:spacing w:after="0" w:line="240" w:lineRule="auto"/>
        <w:ind w:left="284" w:hanging="284"/>
        <w:rPr>
          <w:color w:val="000000"/>
        </w:rPr>
      </w:pPr>
    </w:p>
    <w:p w14:paraId="2A80C484" w14:textId="77777777" w:rsidR="00811145" w:rsidRDefault="00A128D6">
      <w:pPr>
        <w:spacing w:after="0" w:line="240" w:lineRule="auto"/>
        <w:rPr>
          <w:color w:val="000000"/>
        </w:rPr>
      </w:pPr>
      <w:r>
        <w:rPr>
          <w:color w:val="000000"/>
        </w:rPr>
        <w:t>b) osoby, o których mowa w art. 1 ust. 2 ustawy z dnia 13 czerwca 2003 r. o zatrudnieniu</w:t>
      </w:r>
      <w:r>
        <w:t xml:space="preserve"> </w:t>
      </w:r>
      <w:r>
        <w:rPr>
          <w:color w:val="000000"/>
        </w:rPr>
        <w:t xml:space="preserve">socjalnym; tj. </w:t>
      </w:r>
    </w:p>
    <w:p w14:paraId="28FFD844" w14:textId="77777777" w:rsidR="00811145" w:rsidRDefault="00A128D6">
      <w:pPr>
        <w:numPr>
          <w:ilvl w:val="1"/>
          <w:numId w:val="13"/>
        </w:numPr>
        <w:spacing w:after="0" w:line="240" w:lineRule="auto"/>
        <w:ind w:left="567" w:hanging="283"/>
        <w:jc w:val="both"/>
        <w:rPr>
          <w:color w:val="000000"/>
        </w:rPr>
      </w:pPr>
      <w:r>
        <w:rPr>
          <w:color w:val="000000"/>
        </w:rPr>
        <w:t xml:space="preserve">bezdomnych realizujących indywidualny program wychodzenia z bezdomności, </w:t>
      </w:r>
      <w:r w:rsidR="003B679E">
        <w:rPr>
          <w:color w:val="000000"/>
        </w:rPr>
        <w:br/>
      </w:r>
      <w:r>
        <w:rPr>
          <w:color w:val="000000"/>
        </w:rPr>
        <w:t xml:space="preserve">w rozumieniu przepisów o pomocy społecznej, </w:t>
      </w:r>
    </w:p>
    <w:p w14:paraId="7A187A26" w14:textId="77777777" w:rsidR="00811145" w:rsidRDefault="00A128D6">
      <w:pPr>
        <w:numPr>
          <w:ilvl w:val="1"/>
          <w:numId w:val="13"/>
        </w:numPr>
        <w:spacing w:after="0" w:line="240" w:lineRule="auto"/>
        <w:ind w:left="567" w:hanging="283"/>
        <w:jc w:val="both"/>
        <w:rPr>
          <w:color w:val="000000"/>
        </w:rPr>
      </w:pPr>
      <w:r>
        <w:rPr>
          <w:color w:val="000000"/>
        </w:rPr>
        <w:t xml:space="preserve">uzależnionych od alkoholu, </w:t>
      </w:r>
    </w:p>
    <w:p w14:paraId="1812EEA8" w14:textId="77777777" w:rsidR="00811145" w:rsidRDefault="00A128D6">
      <w:pPr>
        <w:numPr>
          <w:ilvl w:val="1"/>
          <w:numId w:val="13"/>
        </w:numPr>
        <w:spacing w:after="0" w:line="240" w:lineRule="auto"/>
        <w:ind w:left="567" w:hanging="283"/>
        <w:jc w:val="both"/>
        <w:rPr>
          <w:color w:val="000000"/>
        </w:rPr>
      </w:pPr>
      <w:r>
        <w:rPr>
          <w:color w:val="000000"/>
        </w:rPr>
        <w:t xml:space="preserve">uzależnionych od narkotyków lub innych środków odurzających, </w:t>
      </w:r>
    </w:p>
    <w:p w14:paraId="295A5768" w14:textId="77777777" w:rsidR="00811145" w:rsidRDefault="00A128D6">
      <w:pPr>
        <w:numPr>
          <w:ilvl w:val="1"/>
          <w:numId w:val="13"/>
        </w:numPr>
        <w:spacing w:after="0" w:line="240" w:lineRule="auto"/>
        <w:ind w:left="567" w:hanging="283"/>
        <w:jc w:val="both"/>
        <w:rPr>
          <w:color w:val="000000"/>
        </w:rPr>
      </w:pPr>
      <w:r>
        <w:rPr>
          <w:color w:val="000000"/>
        </w:rPr>
        <w:t xml:space="preserve">chorych psychicznie, w rozumieniu przepisów o ochronie zdrowia psychicznego, </w:t>
      </w:r>
    </w:p>
    <w:p w14:paraId="09D8095A" w14:textId="77777777" w:rsidR="00811145" w:rsidRDefault="00A128D6">
      <w:pPr>
        <w:numPr>
          <w:ilvl w:val="1"/>
          <w:numId w:val="13"/>
        </w:numPr>
        <w:spacing w:after="0" w:line="240" w:lineRule="auto"/>
        <w:ind w:left="567" w:hanging="283"/>
        <w:jc w:val="both"/>
        <w:rPr>
          <w:color w:val="000000"/>
        </w:rPr>
      </w:pPr>
      <w:r>
        <w:rPr>
          <w:color w:val="000000"/>
        </w:rPr>
        <w:t xml:space="preserve">długotrwale bezrobotnych w rozumieniu przepisów o promocji zatrudnienia i instytucjach rynku pracy, </w:t>
      </w:r>
    </w:p>
    <w:p w14:paraId="3FEB69A2" w14:textId="77777777" w:rsidR="00811145" w:rsidRDefault="00A128D6">
      <w:pPr>
        <w:numPr>
          <w:ilvl w:val="1"/>
          <w:numId w:val="13"/>
        </w:numPr>
        <w:spacing w:after="0" w:line="240" w:lineRule="auto"/>
        <w:ind w:left="567" w:hanging="283"/>
        <w:jc w:val="both"/>
        <w:rPr>
          <w:color w:val="000000"/>
        </w:rPr>
      </w:pPr>
      <w:r>
        <w:rPr>
          <w:color w:val="000000"/>
        </w:rPr>
        <w:t xml:space="preserve">zwalnianych z zakładów karnych, mających trudności w integracji ze środowiskiem, </w:t>
      </w:r>
      <w:r w:rsidR="003B679E">
        <w:rPr>
          <w:color w:val="000000"/>
        </w:rPr>
        <w:br/>
      </w:r>
      <w:r>
        <w:rPr>
          <w:color w:val="000000"/>
        </w:rPr>
        <w:t xml:space="preserve">w rozumieniu przepisów o pomocy społecznej, </w:t>
      </w:r>
    </w:p>
    <w:p w14:paraId="45403E93" w14:textId="77777777" w:rsidR="00811145" w:rsidRDefault="00A128D6">
      <w:pPr>
        <w:numPr>
          <w:ilvl w:val="1"/>
          <w:numId w:val="13"/>
        </w:numPr>
        <w:spacing w:after="0" w:line="240" w:lineRule="auto"/>
        <w:ind w:left="567" w:hanging="283"/>
        <w:jc w:val="both"/>
        <w:rPr>
          <w:color w:val="000000"/>
        </w:rPr>
      </w:pPr>
      <w:r>
        <w:rPr>
          <w:color w:val="000000"/>
        </w:rPr>
        <w:t xml:space="preserve">uchodźców realizujących indywidualny program integracji, w rozumieniu przepisów </w:t>
      </w:r>
      <w:r w:rsidR="003B679E">
        <w:rPr>
          <w:color w:val="000000"/>
        </w:rPr>
        <w:br/>
      </w:r>
      <w:r>
        <w:rPr>
          <w:color w:val="000000"/>
        </w:rPr>
        <w:t xml:space="preserve">o pomocy społecznej, </w:t>
      </w:r>
    </w:p>
    <w:p w14:paraId="4CAD5542" w14:textId="77777777" w:rsidR="00811145" w:rsidRDefault="00A128D6">
      <w:pPr>
        <w:numPr>
          <w:ilvl w:val="1"/>
          <w:numId w:val="13"/>
        </w:numPr>
        <w:spacing w:after="0" w:line="240" w:lineRule="auto"/>
        <w:ind w:left="567" w:hanging="283"/>
        <w:jc w:val="both"/>
        <w:rPr>
          <w:color w:val="000000"/>
        </w:rPr>
      </w:pPr>
      <w:r>
        <w:rPr>
          <w:color w:val="000000"/>
        </w:rPr>
        <w:t>niepełnosprawnych, w rozumieniu przepisów o rehabilitacji zawodowej i społecznej oraz zatrudnianiu osób niepełnosprawnych,</w:t>
      </w:r>
    </w:p>
    <w:p w14:paraId="30ACA63C" w14:textId="77777777" w:rsidR="00811145" w:rsidRDefault="00811145">
      <w:pPr>
        <w:spacing w:after="0" w:line="240" w:lineRule="auto"/>
        <w:rPr>
          <w:color w:val="000000"/>
          <w:sz w:val="24"/>
          <w:szCs w:val="24"/>
          <w:u w:val="single"/>
        </w:rPr>
      </w:pPr>
    </w:p>
    <w:p w14:paraId="6A721CCB" w14:textId="77777777" w:rsidR="00811145" w:rsidRDefault="00A128D6">
      <w:pPr>
        <w:spacing w:after="0" w:line="240" w:lineRule="auto"/>
        <w:ind w:left="284" w:hanging="284"/>
        <w:jc w:val="both"/>
        <w:rPr>
          <w:color w:val="000000"/>
        </w:rPr>
      </w:pPr>
      <w:r>
        <w:rPr>
          <w:color w:val="000000"/>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14:paraId="36C77F26" w14:textId="77777777" w:rsidR="00811145" w:rsidRDefault="00A128D6">
      <w:pPr>
        <w:spacing w:after="0" w:line="240" w:lineRule="auto"/>
        <w:ind w:left="284" w:hanging="284"/>
        <w:jc w:val="both"/>
        <w:rPr>
          <w:color w:val="000000"/>
        </w:rPr>
      </w:pPr>
      <w:r>
        <w:rPr>
          <w:color w:val="000000"/>
        </w:rPr>
        <w:t xml:space="preserve">d) osoby nieletnie, wobec których zastosowano środki zapobiegania i zwalczania demoralizacji </w:t>
      </w:r>
      <w:r w:rsidR="003B679E">
        <w:rPr>
          <w:color w:val="000000"/>
        </w:rPr>
        <w:br/>
      </w:r>
      <w:r>
        <w:rPr>
          <w:color w:val="000000"/>
        </w:rPr>
        <w:t xml:space="preserve">i przestępczości zgodnie z ustawą z dnia 26 października 1982 r. o postępowaniu w sprawach nieletnich (Dz. U. z 2016 r. poz. 1654, z </w:t>
      </w:r>
      <w:proofErr w:type="spellStart"/>
      <w:r>
        <w:rPr>
          <w:color w:val="000000"/>
        </w:rPr>
        <w:t>późn</w:t>
      </w:r>
      <w:proofErr w:type="spellEnd"/>
      <w:r>
        <w:rPr>
          <w:color w:val="000000"/>
        </w:rPr>
        <w:t xml:space="preserve">. zm.); </w:t>
      </w:r>
    </w:p>
    <w:p w14:paraId="1E65A1C2" w14:textId="77777777" w:rsidR="00811145" w:rsidRDefault="00A128D6">
      <w:pPr>
        <w:spacing w:after="0" w:line="240" w:lineRule="auto"/>
        <w:ind w:left="284" w:hanging="284"/>
        <w:jc w:val="both"/>
        <w:rPr>
          <w:color w:val="000000"/>
        </w:rPr>
      </w:pPr>
      <w:r>
        <w:rPr>
          <w:color w:val="000000"/>
        </w:rPr>
        <w:t xml:space="preserve">e) osoby przebywające w młodzieżowych ośrodkach wychowawczych i młodzieżowych ośrodkach socjoterapii, o których mowa w ustawie z dnia 7 września 1991 r. o systemie oświaty (Dz. U. z 2017 r. poz. 2198, z </w:t>
      </w:r>
      <w:proofErr w:type="spellStart"/>
      <w:r>
        <w:rPr>
          <w:color w:val="000000"/>
        </w:rPr>
        <w:t>późn</w:t>
      </w:r>
      <w:proofErr w:type="spellEnd"/>
      <w:r>
        <w:rPr>
          <w:color w:val="000000"/>
        </w:rPr>
        <w:t>. zm.) oraz opuszcza</w:t>
      </w:r>
      <w:r>
        <w:t xml:space="preserve">jące </w:t>
      </w:r>
      <w:proofErr w:type="spellStart"/>
      <w:r>
        <w:t>MOWy</w:t>
      </w:r>
      <w:proofErr w:type="spellEnd"/>
      <w:r>
        <w:t xml:space="preserve"> i </w:t>
      </w:r>
      <w:proofErr w:type="spellStart"/>
      <w:r>
        <w:t>MOSy</w:t>
      </w:r>
      <w:proofErr w:type="spellEnd"/>
      <w:r>
        <w:rPr>
          <w:color w:val="000000"/>
        </w:rPr>
        <w:t xml:space="preserve">; </w:t>
      </w:r>
    </w:p>
    <w:p w14:paraId="3BFB57DC" w14:textId="77777777" w:rsidR="00811145" w:rsidRDefault="00A128D6">
      <w:pPr>
        <w:spacing w:after="0" w:line="240" w:lineRule="auto"/>
        <w:ind w:left="284" w:hanging="284"/>
        <w:jc w:val="both"/>
        <w:rPr>
          <w:color w:val="000000"/>
        </w:rPr>
      </w:pPr>
      <w:r>
        <w:rPr>
          <w:color w:val="000000"/>
        </w:rPr>
        <w:t xml:space="preserve">f) osoby z niepełnosprawnością – osoby z niepełnosprawnością w rozumieniu Wytycznych </w:t>
      </w:r>
      <w:r w:rsidR="003B679E">
        <w:rPr>
          <w:color w:val="000000"/>
        </w:rPr>
        <w:br/>
      </w:r>
      <w:r>
        <w:rPr>
          <w:color w:val="000000"/>
        </w:rPr>
        <w:t xml:space="preserve">w zakresie realizacji zasady równości szans i niedyskryminacji, w tym dostępności dla osób </w:t>
      </w:r>
      <w:r w:rsidR="003B679E">
        <w:rPr>
          <w:color w:val="000000"/>
        </w:rPr>
        <w:br/>
      </w:r>
      <w:r>
        <w:rPr>
          <w:color w:val="000000"/>
        </w:rPr>
        <w:lastRenderedPageBreak/>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3466583B" w14:textId="77777777" w:rsidR="00811145" w:rsidRDefault="00A128D6">
      <w:pPr>
        <w:spacing w:after="0" w:line="240" w:lineRule="auto"/>
        <w:ind w:left="284" w:hanging="284"/>
        <w:jc w:val="both"/>
        <w:rPr>
          <w:color w:val="000000"/>
        </w:rPr>
      </w:pPr>
      <w:r>
        <w:rPr>
          <w:color w:val="000000"/>
        </w:rPr>
        <w:t xml:space="preserve">g) członkowie gospodarstw domowych sprawujący opiekę nad osobą z niepełnosprawnością, </w:t>
      </w:r>
      <w:r w:rsidR="003B679E">
        <w:rPr>
          <w:color w:val="000000"/>
        </w:rPr>
        <w:br/>
      </w:r>
      <w:r>
        <w:rPr>
          <w:color w:val="000000"/>
        </w:rPr>
        <w:t xml:space="preserve">o ile co najmniej jeden z nich nie pracuje ze względu na konieczność sprawowania opieki nad osobą z niepełnosprawnością; </w:t>
      </w:r>
    </w:p>
    <w:p w14:paraId="5553A9F2" w14:textId="77777777" w:rsidR="00811145" w:rsidRDefault="00A128D6">
      <w:pPr>
        <w:spacing w:after="0" w:line="240" w:lineRule="auto"/>
        <w:ind w:left="284" w:hanging="284"/>
        <w:jc w:val="both"/>
        <w:rPr>
          <w:color w:val="000000"/>
        </w:rPr>
      </w:pPr>
      <w:r>
        <w:rPr>
          <w:color w:val="000000"/>
        </w:rPr>
        <w:t xml:space="preserve">h) osoby niesamodzielne (osoba, która ze względu na stan zdrowia lub niepełnosprawność wymaga opieki lub wsparcia w związku z niemożnością samodzielnego wykonywania co najmniej jednej z podstawowych czynności dnia codziennego) </w:t>
      </w:r>
    </w:p>
    <w:p w14:paraId="05AB92F1" w14:textId="77777777" w:rsidR="00811145" w:rsidRDefault="00A128D6">
      <w:pPr>
        <w:spacing w:after="0" w:line="240" w:lineRule="auto"/>
        <w:ind w:left="284" w:hanging="284"/>
        <w:jc w:val="both"/>
      </w:pPr>
      <w:r>
        <w:rPr>
          <w:color w:val="000000"/>
        </w:rPr>
        <w:t xml:space="preserve">i) osoby bezdomne lub dotknięte wykluczeniem z dostępu do mieszkań w rozumieniu Wytycznych w zakresie monitorowania postępu rzeczowego realizacji programów operacyjnych na lata 2014-2020; </w:t>
      </w:r>
    </w:p>
    <w:p w14:paraId="2230DBDA" w14:textId="77777777" w:rsidR="00811145" w:rsidRDefault="00A128D6">
      <w:pPr>
        <w:spacing w:after="0" w:line="240" w:lineRule="auto"/>
        <w:ind w:left="284" w:hanging="284"/>
        <w:jc w:val="both"/>
        <w:rPr>
          <w:color w:val="000000"/>
        </w:rPr>
      </w:pPr>
      <w:r>
        <w:t xml:space="preserve">j) osoby długotrwale bezrobotne w rozumieniu Wytycznych w zakresie realizacji przedsięwzięć </w:t>
      </w:r>
      <w:r w:rsidR="003B679E">
        <w:br/>
      </w:r>
      <w:r>
        <w:t>z udziałem środków Europejskiego Funduszu Społecznego w obszarze rynku pracy na lata 2014-2020</w:t>
      </w:r>
      <w:r>
        <w:rPr>
          <w:color w:val="000000"/>
        </w:rPr>
        <w:t xml:space="preserve">; </w:t>
      </w:r>
    </w:p>
    <w:p w14:paraId="476F0BCB" w14:textId="77777777" w:rsidR="00811145" w:rsidRDefault="00A128D6">
      <w:pPr>
        <w:spacing w:after="0" w:line="240" w:lineRule="auto"/>
        <w:ind w:left="284" w:hanging="284"/>
        <w:jc w:val="both"/>
        <w:rPr>
          <w:color w:val="000000"/>
        </w:rPr>
      </w:pPr>
      <w:r>
        <w:rPr>
          <w:color w:val="000000"/>
        </w:rPr>
        <w:t>k) osoby korzystające z PO PŻ.</w:t>
      </w:r>
    </w:p>
    <w:p w14:paraId="0A243D2C" w14:textId="77777777" w:rsidR="00811145" w:rsidRDefault="00811145">
      <w:pPr>
        <w:spacing w:after="0" w:line="240" w:lineRule="auto"/>
        <w:jc w:val="both"/>
        <w:rPr>
          <w:b/>
        </w:rPr>
      </w:pPr>
    </w:p>
    <w:p w14:paraId="2B4B6CF8" w14:textId="77777777" w:rsidR="00811145" w:rsidRDefault="00A128D6">
      <w:pPr>
        <w:spacing w:after="0" w:line="240" w:lineRule="auto"/>
        <w:jc w:val="both"/>
        <w:rPr>
          <w:b/>
        </w:rPr>
      </w:pPr>
      <w:r>
        <w:rPr>
          <w:b/>
        </w:rPr>
        <w:t>7.4.4. Punkty za kryterium strategiczne przyznawane są na podstawie zapisów we wniosku oraz oświadczenia stanowiącego załącznik nr 10 do niniejszego regulaminu.</w:t>
      </w:r>
    </w:p>
    <w:p w14:paraId="07A0317A" w14:textId="77777777" w:rsidR="00811145" w:rsidRDefault="00811145">
      <w:pPr>
        <w:spacing w:after="0" w:line="240" w:lineRule="auto"/>
        <w:jc w:val="both"/>
      </w:pPr>
    </w:p>
    <w:p w14:paraId="2796BE75" w14:textId="77777777" w:rsidR="00811145" w:rsidRDefault="00811145">
      <w:pPr>
        <w:keepNext/>
        <w:spacing w:after="0" w:line="240" w:lineRule="auto"/>
        <w:jc w:val="both"/>
        <w:rPr>
          <w:b/>
        </w:rPr>
      </w:pPr>
      <w:bookmarkStart w:id="21" w:name="_heading=h.2jxsxqh" w:colFirst="0" w:colLast="0"/>
      <w:bookmarkEnd w:id="21"/>
    </w:p>
    <w:p w14:paraId="5D155DA0" w14:textId="77777777" w:rsidR="00811145" w:rsidRDefault="00811145">
      <w:pPr>
        <w:keepNext/>
        <w:spacing w:after="0" w:line="240" w:lineRule="auto"/>
        <w:jc w:val="center"/>
        <w:rPr>
          <w:b/>
        </w:rPr>
      </w:pPr>
    </w:p>
    <w:p w14:paraId="17B5BC23" w14:textId="77777777" w:rsidR="00811145" w:rsidRDefault="00A128D6">
      <w:pPr>
        <w:keepNext/>
        <w:spacing w:after="0" w:line="240" w:lineRule="auto"/>
        <w:jc w:val="center"/>
        <w:rPr>
          <w:b/>
        </w:rPr>
      </w:pPr>
      <w:r>
        <w:rPr>
          <w:b/>
        </w:rPr>
        <w:t>VIII. PROCEDURA OCENY WNIOSKÓW I PRZYZNAWANIA DOTACJI</w:t>
      </w:r>
    </w:p>
    <w:p w14:paraId="31FF4B9B" w14:textId="77777777" w:rsidR="00811145" w:rsidRDefault="00811145">
      <w:pPr>
        <w:keepNext/>
        <w:spacing w:after="0" w:line="240" w:lineRule="auto"/>
        <w:jc w:val="both"/>
        <w:rPr>
          <w:b/>
        </w:rPr>
      </w:pPr>
    </w:p>
    <w:p w14:paraId="2A043853" w14:textId="77777777" w:rsidR="00811145" w:rsidRDefault="00811145">
      <w:pPr>
        <w:keepNext/>
        <w:spacing w:after="0" w:line="240" w:lineRule="auto"/>
        <w:jc w:val="both"/>
        <w:rPr>
          <w:b/>
        </w:rPr>
      </w:pPr>
    </w:p>
    <w:p w14:paraId="7EF198C6" w14:textId="77777777" w:rsidR="00811145" w:rsidRDefault="00A128D6">
      <w:pPr>
        <w:keepNext/>
        <w:spacing w:after="0" w:line="240" w:lineRule="auto"/>
        <w:jc w:val="both"/>
        <w:rPr>
          <w:b/>
        </w:rPr>
      </w:pPr>
      <w:r>
        <w:rPr>
          <w:b/>
        </w:rPr>
        <w:t>8.1. OCENA FORMALNA</w:t>
      </w:r>
    </w:p>
    <w:p w14:paraId="157ECEDB" w14:textId="77777777" w:rsidR="00811145" w:rsidRDefault="00811145">
      <w:pPr>
        <w:spacing w:after="0" w:line="240" w:lineRule="auto"/>
        <w:jc w:val="both"/>
      </w:pPr>
    </w:p>
    <w:p w14:paraId="3CD262D4" w14:textId="77777777" w:rsidR="00811145" w:rsidRDefault="00A128D6">
      <w:pPr>
        <w:spacing w:after="0" w:line="240" w:lineRule="auto"/>
        <w:ind w:left="567" w:hanging="567"/>
        <w:jc w:val="both"/>
      </w:pPr>
      <w:r>
        <w:t>8.1.1 Każdy wniosek złożony w konkursie aby zakwalifikować się do oceny merytorycznej musi spełnić kryteria formalne, które zostały wymienione w punkcie 7.2 Regulaminu.</w:t>
      </w:r>
    </w:p>
    <w:p w14:paraId="6E262C7D" w14:textId="77777777" w:rsidR="00811145" w:rsidRDefault="00811145">
      <w:pPr>
        <w:spacing w:after="0" w:line="240" w:lineRule="auto"/>
        <w:ind w:left="567" w:hanging="567"/>
        <w:jc w:val="both"/>
      </w:pPr>
    </w:p>
    <w:p w14:paraId="4985B092" w14:textId="77777777" w:rsidR="00811145" w:rsidRDefault="00A128D6">
      <w:pPr>
        <w:spacing w:after="0" w:line="240" w:lineRule="auto"/>
        <w:ind w:left="567" w:hanging="567"/>
        <w:jc w:val="both"/>
      </w:pPr>
      <w:r>
        <w:t>8.1.2 Poszczególne kryteria formalne będą weryfikowane na etapie rejestracji wniosku, a także na etapie oceny merytorycznej oraz podpisywania umowy.</w:t>
      </w:r>
    </w:p>
    <w:p w14:paraId="28D39FF1" w14:textId="77777777" w:rsidR="00811145" w:rsidRDefault="00811145">
      <w:pPr>
        <w:spacing w:after="0" w:line="240" w:lineRule="auto"/>
        <w:ind w:left="567" w:hanging="567"/>
        <w:jc w:val="both"/>
      </w:pPr>
    </w:p>
    <w:p w14:paraId="59AB9E4A" w14:textId="77777777" w:rsidR="00811145" w:rsidRDefault="00A128D6">
      <w:pPr>
        <w:spacing w:after="0" w:line="240" w:lineRule="auto"/>
        <w:ind w:left="567" w:hanging="567"/>
        <w:jc w:val="both"/>
      </w:pPr>
      <w:r>
        <w:t xml:space="preserve">8.1.3 Nie ma możliwości poprawy lub uzupełnienia wniosku pod względem formalnym. </w:t>
      </w:r>
    </w:p>
    <w:p w14:paraId="27E47080" w14:textId="77777777" w:rsidR="00811145" w:rsidRDefault="00811145">
      <w:pPr>
        <w:spacing w:after="0" w:line="240" w:lineRule="auto"/>
        <w:jc w:val="both"/>
      </w:pPr>
      <w:bookmarkStart w:id="22" w:name="_heading=h.z337ya" w:colFirst="0" w:colLast="0"/>
      <w:bookmarkEnd w:id="22"/>
    </w:p>
    <w:p w14:paraId="01BC9C65" w14:textId="77777777" w:rsidR="00811145" w:rsidRDefault="00811145">
      <w:pPr>
        <w:spacing w:after="0" w:line="240" w:lineRule="auto"/>
        <w:jc w:val="both"/>
      </w:pPr>
    </w:p>
    <w:p w14:paraId="3BC88384" w14:textId="77777777" w:rsidR="00811145" w:rsidRDefault="00A128D6">
      <w:pPr>
        <w:keepNext/>
        <w:spacing w:after="0" w:line="240" w:lineRule="auto"/>
        <w:jc w:val="both"/>
        <w:rPr>
          <w:b/>
        </w:rPr>
      </w:pPr>
      <w:r>
        <w:rPr>
          <w:b/>
        </w:rPr>
        <w:t>8.2. OCENA MERYTORYCZNA I FORMUŁOWANIE LIST RANKINGOWYCH</w:t>
      </w:r>
    </w:p>
    <w:p w14:paraId="166A3AF8" w14:textId="77777777" w:rsidR="00811145" w:rsidRDefault="00811145">
      <w:pPr>
        <w:spacing w:after="0" w:line="240" w:lineRule="auto"/>
        <w:jc w:val="both"/>
      </w:pPr>
    </w:p>
    <w:p w14:paraId="046508AD" w14:textId="77777777" w:rsidR="00811145" w:rsidRDefault="00A128D6">
      <w:pPr>
        <w:widowControl w:val="0"/>
        <w:numPr>
          <w:ilvl w:val="2"/>
          <w:numId w:val="7"/>
        </w:numPr>
        <w:spacing w:after="0" w:line="240" w:lineRule="auto"/>
        <w:ind w:left="405" w:hanging="567"/>
        <w:jc w:val="both"/>
      </w:pPr>
      <w:r>
        <w:t xml:space="preserve"> Ocena merytoryczna dokonywana będzie przez Komisję Oceny Wniosków w terminie: </w:t>
      </w:r>
    </w:p>
    <w:p w14:paraId="330A7A63" w14:textId="77777777" w:rsidR="00811145" w:rsidRDefault="00A128D6">
      <w:pPr>
        <w:ind w:left="426"/>
        <w:jc w:val="both"/>
        <w:rPr>
          <w:highlight w:val="white"/>
        </w:rPr>
      </w:pPr>
      <w:r>
        <w:rPr>
          <w:highlight w:val="white"/>
        </w:rPr>
        <w:t xml:space="preserve">a) dla konkursu realizowanego w 2021 roku: </w:t>
      </w:r>
      <w:r>
        <w:rPr>
          <w:b/>
          <w:highlight w:val="white"/>
        </w:rPr>
        <w:t>07.08.2021 – 20.08.2021</w:t>
      </w:r>
    </w:p>
    <w:p w14:paraId="340601E1" w14:textId="77777777" w:rsidR="00811145" w:rsidRDefault="00A128D6">
      <w:pPr>
        <w:ind w:left="426"/>
        <w:jc w:val="both"/>
        <w:rPr>
          <w:b/>
        </w:rPr>
      </w:pPr>
      <w:r>
        <w:t xml:space="preserve">b) dla konkursu realizowanego w 2022 roku: </w:t>
      </w:r>
      <w:r>
        <w:rPr>
          <w:b/>
        </w:rPr>
        <w:t>15.04.2022 – 30.04.2022</w:t>
      </w:r>
    </w:p>
    <w:p w14:paraId="6582ED60" w14:textId="77777777" w:rsidR="00811145" w:rsidRDefault="00A128D6">
      <w:pPr>
        <w:ind w:left="426"/>
        <w:jc w:val="both"/>
        <w:rPr>
          <w:b/>
          <w:u w:val="single"/>
        </w:rPr>
      </w:pPr>
      <w:r>
        <w:rPr>
          <w:u w:val="single"/>
        </w:rPr>
        <w:br/>
        <w:t xml:space="preserve">c) dla konkursu realizowanego w 2023 roku: </w:t>
      </w:r>
      <w:r>
        <w:rPr>
          <w:b/>
          <w:u w:val="single"/>
        </w:rPr>
        <w:t>01.04.2023 – 14.04.2023.</w:t>
      </w:r>
    </w:p>
    <w:p w14:paraId="6AD97781" w14:textId="77777777" w:rsidR="00811145" w:rsidRDefault="00811145">
      <w:pPr>
        <w:spacing w:after="0" w:line="240" w:lineRule="auto"/>
      </w:pPr>
    </w:p>
    <w:p w14:paraId="33CA84D4" w14:textId="77777777" w:rsidR="00811145" w:rsidRDefault="00A128D6">
      <w:pPr>
        <w:spacing w:after="0" w:line="240" w:lineRule="auto"/>
        <w:ind w:left="405"/>
      </w:pPr>
      <w:r>
        <w:t xml:space="preserve">Obrady KOW będą wznawiane aż do momentu wyczerpania puli. </w:t>
      </w:r>
    </w:p>
    <w:p w14:paraId="7B568151" w14:textId="77777777" w:rsidR="00811145" w:rsidRDefault="00A128D6">
      <w:pPr>
        <w:widowControl w:val="0"/>
        <w:spacing w:after="0" w:line="240" w:lineRule="auto"/>
        <w:ind w:left="405"/>
        <w:jc w:val="both"/>
        <w:rPr>
          <w:color w:val="0070C0"/>
        </w:rPr>
      </w:pPr>
      <w:r>
        <w:t xml:space="preserve">Informacja o wykorzystaniu puli środków będzie zamieszczona na: </w:t>
      </w:r>
      <w:hyperlink r:id="rId18">
        <w:r>
          <w:rPr>
            <w:color w:val="0000FF"/>
            <w:u w:val="single"/>
          </w:rPr>
          <w:t>www.mikrodotacje.komes.org.pl</w:t>
        </w:r>
      </w:hyperlink>
      <w:r>
        <w:t xml:space="preserve"> </w:t>
      </w:r>
      <w:hyperlink r:id="rId19">
        <w:r>
          <w:rPr>
            <w:color w:val="0563C1"/>
            <w:u w:val="single"/>
          </w:rPr>
          <w:t>www.mikrodotacje.ndsfund.org</w:t>
        </w:r>
      </w:hyperlink>
      <w:r>
        <w:t xml:space="preserve"> </w:t>
      </w:r>
      <w:hyperlink r:id="rId20">
        <w:r>
          <w:rPr>
            <w:color w:val="0563C1"/>
            <w:u w:val="single"/>
          </w:rPr>
          <w:t>http://mikrodotacje-mil.karrsa.eu/</w:t>
        </w:r>
      </w:hyperlink>
      <w:r>
        <w:t xml:space="preserve">  </w:t>
      </w:r>
      <w:hyperlink r:id="rId21">
        <w:r>
          <w:rPr>
            <w:color w:val="0563C1"/>
            <w:u w:val="single"/>
          </w:rPr>
          <w:t>www.mikrodotacje.org</w:t>
        </w:r>
      </w:hyperlink>
      <w:r>
        <w:rPr>
          <w:color w:val="000000"/>
        </w:rPr>
        <w:t xml:space="preserve"> </w:t>
      </w:r>
      <w:r>
        <w:t xml:space="preserve">i </w:t>
      </w:r>
      <w:hyperlink r:id="rId22">
        <w:r>
          <w:t>FB</w:t>
        </w:r>
      </w:hyperlink>
      <w:r>
        <w:t xml:space="preserve"> Operatorów (jeśli dotyczy).</w:t>
      </w:r>
    </w:p>
    <w:p w14:paraId="40AC0B7E" w14:textId="77777777" w:rsidR="00811145" w:rsidRDefault="00811145">
      <w:pPr>
        <w:spacing w:after="0" w:line="240" w:lineRule="auto"/>
        <w:ind w:left="405"/>
      </w:pPr>
    </w:p>
    <w:p w14:paraId="2341BF69" w14:textId="77777777" w:rsidR="00811145" w:rsidRDefault="00A128D6">
      <w:pPr>
        <w:widowControl w:val="0"/>
        <w:numPr>
          <w:ilvl w:val="2"/>
          <w:numId w:val="7"/>
        </w:numPr>
        <w:spacing w:after="0" w:line="240" w:lineRule="auto"/>
        <w:ind w:left="567" w:hanging="567"/>
        <w:jc w:val="both"/>
      </w:pPr>
      <w:r>
        <w:t>Wszystkie wnioski ocenione pod względem merytorycznym umieszczone zostaną na listach rankingowych według malejącej liczby punktów. Przewiduje się możliwość utworzenia odrębnych list rankingowych dla:</w:t>
      </w:r>
    </w:p>
    <w:p w14:paraId="2C58E26F" w14:textId="77777777" w:rsidR="00811145" w:rsidRDefault="00A128D6">
      <w:pPr>
        <w:numPr>
          <w:ilvl w:val="0"/>
          <w:numId w:val="9"/>
        </w:numPr>
        <w:spacing w:after="0" w:line="240" w:lineRule="auto"/>
        <w:ind w:left="993" w:hanging="283"/>
        <w:jc w:val="both"/>
      </w:pPr>
      <w:r>
        <w:t>młodych organizacji i dla grup nieformalnych składających wniosek wraz z Patronem (w tym o charakterze samopomocowym);</w:t>
      </w:r>
    </w:p>
    <w:p w14:paraId="68F37425" w14:textId="77777777" w:rsidR="00811145" w:rsidRDefault="00A128D6">
      <w:pPr>
        <w:numPr>
          <w:ilvl w:val="0"/>
          <w:numId w:val="9"/>
        </w:numPr>
        <w:spacing w:after="0" w:line="240" w:lineRule="auto"/>
        <w:ind w:left="993" w:hanging="283"/>
        <w:jc w:val="both"/>
      </w:pPr>
      <w:r>
        <w:t>grup nieformalnych składających wniosek samodzielnie (bez Patrona).</w:t>
      </w:r>
    </w:p>
    <w:p w14:paraId="5EBB95A4" w14:textId="77777777" w:rsidR="00811145" w:rsidRDefault="00A128D6">
      <w:pPr>
        <w:widowControl w:val="0"/>
        <w:numPr>
          <w:ilvl w:val="2"/>
          <w:numId w:val="7"/>
        </w:numPr>
        <w:pBdr>
          <w:top w:val="nil"/>
          <w:left w:val="nil"/>
          <w:bottom w:val="nil"/>
          <w:right w:val="nil"/>
          <w:between w:val="nil"/>
        </w:pBdr>
        <w:spacing w:after="0" w:line="240" w:lineRule="auto"/>
        <w:ind w:left="567" w:hanging="567"/>
        <w:jc w:val="both"/>
        <w:rPr>
          <w:color w:val="000000"/>
        </w:rPr>
      </w:pPr>
      <w:r>
        <w:rPr>
          <w:color w:val="000000"/>
        </w:rPr>
        <w:t>Każdy z Operatorów ogłosi odrębne listy rankingowe wniosków zgodnie z podziałem na powiaty. Wnioski z powiatów:</w:t>
      </w:r>
    </w:p>
    <w:p w14:paraId="5D68AB7D" w14:textId="77777777" w:rsidR="00811145" w:rsidRDefault="00A128D6">
      <w:pPr>
        <w:widowControl w:val="0"/>
        <w:spacing w:after="0" w:line="240" w:lineRule="auto"/>
        <w:ind w:left="851" w:hanging="284"/>
        <w:jc w:val="both"/>
      </w:pPr>
      <w:r>
        <w:t xml:space="preserve">- M. Szczecin, M. Świnoujście, goleniowski, kamieński, policki, gryficki będą ogłoszone na: </w:t>
      </w:r>
      <w:hyperlink r:id="rId23">
        <w:r>
          <w:rPr>
            <w:color w:val="0000FF"/>
            <w:u w:val="single"/>
          </w:rPr>
          <w:t>www.mikrodotacje.komes.org.pl</w:t>
        </w:r>
      </w:hyperlink>
    </w:p>
    <w:p w14:paraId="1387BE5E" w14:textId="77777777" w:rsidR="00811145" w:rsidRDefault="00A128D6">
      <w:pPr>
        <w:widowControl w:val="0"/>
        <w:spacing w:after="0" w:line="240" w:lineRule="auto"/>
        <w:ind w:left="851" w:hanging="284"/>
        <w:jc w:val="both"/>
      </w:pPr>
      <w:r>
        <w:t xml:space="preserve">- wałecki, drawski, szczecinecki, świdwiński, łobeski  będą ogłoszone na: </w:t>
      </w:r>
      <w:hyperlink r:id="rId24">
        <w:r>
          <w:rPr>
            <w:color w:val="0563C1"/>
            <w:u w:val="single"/>
          </w:rPr>
          <w:t>www.mikrodotacje.ndsfund.org</w:t>
        </w:r>
      </w:hyperlink>
    </w:p>
    <w:p w14:paraId="599EDB76" w14:textId="77777777" w:rsidR="00811145" w:rsidRDefault="00A128D6">
      <w:pPr>
        <w:widowControl w:val="0"/>
        <w:spacing w:after="0" w:line="240" w:lineRule="auto"/>
        <w:ind w:left="851" w:hanging="284"/>
        <w:jc w:val="both"/>
      </w:pPr>
      <w:r>
        <w:t xml:space="preserve">- koszaliński, M. Koszalin, sławieński, kołobrzeski, białogardzki, będą ogłoszone na: </w:t>
      </w:r>
      <w:hyperlink r:id="rId25">
        <w:r>
          <w:rPr>
            <w:color w:val="0563C1"/>
            <w:u w:val="single"/>
          </w:rPr>
          <w:t>http://mikrodotacje-mil.karrsa.eu/</w:t>
        </w:r>
      </w:hyperlink>
      <w:r>
        <w:t xml:space="preserve"> </w:t>
      </w:r>
    </w:p>
    <w:p w14:paraId="3E562A5D" w14:textId="77777777" w:rsidR="00811145" w:rsidRDefault="00A128D6">
      <w:pPr>
        <w:widowControl w:val="0"/>
        <w:spacing w:after="0" w:line="240" w:lineRule="auto"/>
        <w:ind w:left="851" w:hanging="284"/>
        <w:jc w:val="both"/>
      </w:pPr>
      <w:r>
        <w:t xml:space="preserve">- stargardzki, choszczeński, pyrzycki, myśliborski, gryfiński, będą ogłoszone na: </w:t>
      </w:r>
      <w:hyperlink r:id="rId26">
        <w:r>
          <w:rPr>
            <w:color w:val="0563C1"/>
            <w:u w:val="single"/>
          </w:rPr>
          <w:t>www.mikrodotacje.org</w:t>
        </w:r>
      </w:hyperlink>
      <w:r>
        <w:t xml:space="preserve"> </w:t>
      </w:r>
    </w:p>
    <w:p w14:paraId="0AA40C3A" w14:textId="77777777" w:rsidR="00811145" w:rsidRDefault="00811145">
      <w:pPr>
        <w:widowControl w:val="0"/>
        <w:pBdr>
          <w:top w:val="nil"/>
          <w:left w:val="nil"/>
          <w:bottom w:val="nil"/>
          <w:right w:val="nil"/>
          <w:between w:val="nil"/>
        </w:pBdr>
        <w:spacing w:after="0" w:line="240" w:lineRule="auto"/>
        <w:ind w:left="567"/>
        <w:jc w:val="both"/>
        <w:rPr>
          <w:color w:val="000000"/>
        </w:rPr>
      </w:pPr>
    </w:p>
    <w:p w14:paraId="5275C9C3" w14:textId="77777777" w:rsidR="00811145" w:rsidRDefault="00A128D6">
      <w:pPr>
        <w:widowControl w:val="0"/>
        <w:pBdr>
          <w:top w:val="nil"/>
          <w:left w:val="nil"/>
          <w:bottom w:val="nil"/>
          <w:right w:val="nil"/>
          <w:between w:val="nil"/>
        </w:pBdr>
        <w:spacing w:after="0" w:line="240" w:lineRule="auto"/>
        <w:ind w:left="567"/>
        <w:jc w:val="both"/>
        <w:rPr>
          <w:color w:val="000000"/>
        </w:rPr>
      </w:pPr>
      <w:r>
        <w:rPr>
          <w:color w:val="000000"/>
        </w:rPr>
        <w:t>Oferty złożone po wyczerpaniu limitu środków przeznaczonych na</w:t>
      </w:r>
      <w:r>
        <w:t xml:space="preserve"> </w:t>
      </w:r>
      <w:r>
        <w:rPr>
          <w:color w:val="000000"/>
        </w:rPr>
        <w:t>dotacje, zostaną pozostawione bez rozpatrzenia.</w:t>
      </w:r>
    </w:p>
    <w:p w14:paraId="0BCA1CA1" w14:textId="77777777" w:rsidR="00811145" w:rsidRDefault="00811145">
      <w:pPr>
        <w:widowControl w:val="0"/>
        <w:pBdr>
          <w:top w:val="nil"/>
          <w:left w:val="nil"/>
          <w:bottom w:val="nil"/>
          <w:right w:val="nil"/>
          <w:between w:val="nil"/>
        </w:pBdr>
        <w:spacing w:after="0" w:line="240" w:lineRule="auto"/>
        <w:ind w:left="567"/>
        <w:jc w:val="both"/>
        <w:rPr>
          <w:color w:val="000000"/>
        </w:rPr>
      </w:pPr>
    </w:p>
    <w:p w14:paraId="63B8F758" w14:textId="77777777" w:rsidR="00811145" w:rsidRDefault="00A128D6">
      <w:pPr>
        <w:widowControl w:val="0"/>
        <w:pBdr>
          <w:top w:val="nil"/>
          <w:left w:val="nil"/>
          <w:bottom w:val="nil"/>
          <w:right w:val="nil"/>
          <w:between w:val="nil"/>
        </w:pBdr>
        <w:spacing w:after="0" w:line="240" w:lineRule="auto"/>
        <w:ind w:left="567" w:hanging="567"/>
        <w:jc w:val="both"/>
      </w:pPr>
      <w:r>
        <w:rPr>
          <w:color w:val="000000"/>
        </w:rPr>
        <w:t>8.2.4 W skład KOW wchodzić będą uprawnieni przedstawiciele Operatora, organizacji pozarządowych, znający specyfikę funkcjonowania organizacji pozarządowych, autorytety znające specyfikę funkcjonowania organizacji pozarządowych. KOW powołana będzie przez Prezesów Zarządu Operatorów. Dla zapewnienia przejrzystości i niezależności pracy ekspertów, dane członków Komisji oceniających poszczególne wnioski, zostaną utajnione.</w:t>
      </w:r>
    </w:p>
    <w:p w14:paraId="49F5E746" w14:textId="77777777" w:rsidR="00811145" w:rsidRDefault="00811145">
      <w:pPr>
        <w:widowControl w:val="0"/>
        <w:pBdr>
          <w:top w:val="nil"/>
          <w:left w:val="nil"/>
          <w:bottom w:val="nil"/>
          <w:right w:val="nil"/>
          <w:between w:val="nil"/>
        </w:pBdr>
        <w:spacing w:after="0" w:line="240" w:lineRule="auto"/>
        <w:ind w:left="567" w:hanging="567"/>
        <w:jc w:val="both"/>
      </w:pPr>
    </w:p>
    <w:p w14:paraId="79B64F61" w14:textId="77777777" w:rsidR="00811145" w:rsidRDefault="00A128D6">
      <w:pPr>
        <w:widowControl w:val="0"/>
        <w:numPr>
          <w:ilvl w:val="2"/>
          <w:numId w:val="33"/>
        </w:numPr>
        <w:spacing w:after="0" w:line="240" w:lineRule="auto"/>
        <w:ind w:left="567" w:hanging="567"/>
        <w:jc w:val="both"/>
      </w:pPr>
      <w:r>
        <w:t>Każdy wniosek będzie oceniany indywidualnie i niezależnie przez dwóch członków KOW. Ocena wniosku stanowiła będzie średnią z ocen przyznanych przez dwóch członków KOW.</w:t>
      </w:r>
    </w:p>
    <w:p w14:paraId="62102C1B" w14:textId="77777777" w:rsidR="00811145" w:rsidRDefault="00811145">
      <w:pPr>
        <w:widowControl w:val="0"/>
        <w:spacing w:after="0" w:line="240" w:lineRule="auto"/>
        <w:ind w:left="-758"/>
        <w:jc w:val="both"/>
      </w:pPr>
    </w:p>
    <w:p w14:paraId="2178E8FE" w14:textId="77777777" w:rsidR="00811145" w:rsidRDefault="00A128D6">
      <w:pPr>
        <w:widowControl w:val="0"/>
        <w:numPr>
          <w:ilvl w:val="2"/>
          <w:numId w:val="33"/>
        </w:numPr>
        <w:spacing w:after="0" w:line="240" w:lineRule="auto"/>
        <w:ind w:left="567" w:hanging="567"/>
        <w:jc w:val="both"/>
      </w:pPr>
      <w:r>
        <w:t>Członkowie KOW dokonują oceny merytorycznej na podstawie wytycznych zawartych w karcie oceny merytorycznej. Swoją ocenę przedstawiają na piśmie, w oparciu o system punktów przyporządkowanych poszczególnym kryteriom wraz z uzasadnieniem oceny.</w:t>
      </w:r>
    </w:p>
    <w:p w14:paraId="368F224E" w14:textId="77777777" w:rsidR="00811145" w:rsidRDefault="00811145">
      <w:pPr>
        <w:widowControl w:val="0"/>
        <w:spacing w:after="0" w:line="240" w:lineRule="auto"/>
        <w:ind w:left="-758"/>
        <w:jc w:val="both"/>
      </w:pPr>
    </w:p>
    <w:p w14:paraId="2C23CF7F" w14:textId="77777777" w:rsidR="00811145" w:rsidRDefault="00A128D6">
      <w:pPr>
        <w:widowControl w:val="0"/>
        <w:numPr>
          <w:ilvl w:val="2"/>
          <w:numId w:val="33"/>
        </w:numPr>
        <w:spacing w:after="0" w:line="240" w:lineRule="auto"/>
        <w:ind w:left="567" w:hanging="567"/>
        <w:jc w:val="both"/>
      </w:pPr>
      <w:r>
        <w:t xml:space="preserve">Komisja Oceny Wniosków, na podstawie ocen zawartych w kartach oceny merytorycznej, ustala listy rankingowe projektów przeznaczonych do dofinansowania. Znajdują się na nich wszystkie wnioski ocenione merytorycznie, uszeregowane od najwyższej do najniższej uzyskanej liczby punktów. Aby uzyskać pozytywną ocenę i zakwalifikować się do dofinansowania (oceny strategicznej), wniosek musi uzyskać </w:t>
      </w:r>
      <w:r>
        <w:rPr>
          <w:highlight w:val="white"/>
        </w:rPr>
        <w:t>od każdego z oceniających punktację w wysokości minimum 24 pkt w części oceny merytorycznej.</w:t>
      </w:r>
      <w:r>
        <w:t xml:space="preserve"> Dofinansowanie otrzymają Wnioskodawcy, których średnia ocena znajduje się najwyżej </w:t>
      </w:r>
      <w:r>
        <w:lastRenderedPageBreak/>
        <w:t>na listach rankingowych aż do wyczerpania puli środków przewidzianych na dany rok.</w:t>
      </w:r>
    </w:p>
    <w:p w14:paraId="74DC07B6" w14:textId="77777777" w:rsidR="00811145" w:rsidRDefault="00811145">
      <w:pPr>
        <w:widowControl w:val="0"/>
        <w:spacing w:after="0" w:line="240" w:lineRule="auto"/>
        <w:ind w:left="-758"/>
        <w:jc w:val="both"/>
      </w:pPr>
    </w:p>
    <w:p w14:paraId="3820C362" w14:textId="77777777" w:rsidR="00811145" w:rsidRDefault="00A128D6">
      <w:pPr>
        <w:widowControl w:val="0"/>
        <w:numPr>
          <w:ilvl w:val="2"/>
          <w:numId w:val="33"/>
        </w:numPr>
        <w:spacing w:after="0" w:line="240" w:lineRule="auto"/>
        <w:ind w:left="567" w:hanging="567"/>
        <w:jc w:val="both"/>
      </w:pPr>
      <w:r>
        <w:t>Na etapie oceny merytorycznej eksperci mogą wskazać uchybienia formalne i wówczas wniosek może zostać oceniony negatywnie formalnie.</w:t>
      </w:r>
    </w:p>
    <w:p w14:paraId="5BF46097" w14:textId="77777777" w:rsidR="00811145" w:rsidRDefault="00811145">
      <w:pPr>
        <w:widowControl w:val="0"/>
        <w:spacing w:after="0" w:line="240" w:lineRule="auto"/>
        <w:ind w:left="-758"/>
        <w:jc w:val="both"/>
      </w:pPr>
    </w:p>
    <w:p w14:paraId="492A6077" w14:textId="77777777" w:rsidR="00811145" w:rsidRDefault="00A128D6">
      <w:pPr>
        <w:widowControl w:val="0"/>
        <w:numPr>
          <w:ilvl w:val="2"/>
          <w:numId w:val="33"/>
        </w:numPr>
        <w:spacing w:after="0" w:line="240" w:lineRule="auto"/>
        <w:ind w:left="567" w:hanging="567"/>
        <w:jc w:val="both"/>
      </w:pPr>
      <w:r>
        <w:t>W przypadku, gdy wniosek został oceniony przez obu ekspertów, ale występuje wyraźna różnica w punktacji (tzn. różnica punktów pomiędzy ocenami obu ekspertów wynosi min. 30%), wniosek kierowany jest do oceny trzeciego eksperta a przydzielona przez niego liczba punktów wynikająca z oceny merytorycznej (i jeśli dot. strategicznej) jest ostateczna i wiążąca.</w:t>
      </w:r>
    </w:p>
    <w:p w14:paraId="79C38660" w14:textId="77777777" w:rsidR="00811145" w:rsidRDefault="00811145">
      <w:pPr>
        <w:widowControl w:val="0"/>
        <w:spacing w:after="0" w:line="240" w:lineRule="auto"/>
        <w:ind w:left="-758"/>
        <w:jc w:val="both"/>
      </w:pPr>
    </w:p>
    <w:p w14:paraId="5D070636" w14:textId="77777777" w:rsidR="00811145" w:rsidRDefault="00A128D6">
      <w:pPr>
        <w:widowControl w:val="0"/>
        <w:numPr>
          <w:ilvl w:val="2"/>
          <w:numId w:val="33"/>
        </w:numPr>
        <w:spacing w:after="0" w:line="240" w:lineRule="auto"/>
        <w:ind w:left="567" w:hanging="567"/>
        <w:jc w:val="both"/>
      </w:pPr>
      <w:bookmarkStart w:id="23" w:name="_heading=h.3j2qqm3" w:colFirst="0" w:colLast="0"/>
      <w:bookmarkEnd w:id="23"/>
      <w:r>
        <w:t xml:space="preserve"> Po zatwierdzeniu wyników przez Prezesów Zarządu Operatorów, następuje ogłoszenie wyników konkursu. Listy projektów  przeznaczonych do dofinansowania wraz z przyznanymi kwotami są publikowane na stronie internetowej </w:t>
      </w:r>
      <w:hyperlink r:id="rId27">
        <w:r>
          <w:rPr>
            <w:color w:val="0000FF"/>
            <w:u w:val="single"/>
          </w:rPr>
          <w:t>www.mikrodotacje.komes.org.pl</w:t>
        </w:r>
      </w:hyperlink>
      <w:r>
        <w:t xml:space="preserve"> </w:t>
      </w:r>
      <w:hyperlink r:id="rId28">
        <w:r>
          <w:rPr>
            <w:color w:val="0563C1"/>
            <w:u w:val="single"/>
          </w:rPr>
          <w:t>www.mikrodotacje.ndsfund.org</w:t>
        </w:r>
      </w:hyperlink>
      <w:r>
        <w:t xml:space="preserve"> </w:t>
      </w:r>
      <w:hyperlink r:id="rId29">
        <w:r>
          <w:rPr>
            <w:color w:val="0563C1"/>
            <w:u w:val="single"/>
          </w:rPr>
          <w:t>http://mikrodotacje-mil.karrsa.eu/</w:t>
        </w:r>
      </w:hyperlink>
      <w:r>
        <w:t xml:space="preserve"> </w:t>
      </w:r>
      <w:hyperlink r:id="rId30">
        <w:r>
          <w:rPr>
            <w:color w:val="0563C1"/>
            <w:u w:val="single"/>
          </w:rPr>
          <w:t>www.mikrodotacje.org</w:t>
        </w:r>
      </w:hyperlink>
      <w:r>
        <w:rPr>
          <w:color w:val="000000"/>
        </w:rPr>
        <w:t xml:space="preserve"> </w:t>
      </w:r>
      <w:r>
        <w:t xml:space="preserve">i </w:t>
      </w:r>
      <w:hyperlink r:id="rId31">
        <w:r>
          <w:t>FB</w:t>
        </w:r>
      </w:hyperlink>
      <w:r>
        <w:t xml:space="preserve"> Operatorów (jeśli dotyczy),</w:t>
      </w:r>
      <w:r>
        <w:rPr>
          <w:sz w:val="16"/>
          <w:szCs w:val="16"/>
        </w:rPr>
        <w:t xml:space="preserve"> </w:t>
      </w:r>
      <w:r>
        <w:t>a także wywieszane w punkcie kontaktowym/biurze i siedzibach poszczególnych Operatorów.</w:t>
      </w:r>
    </w:p>
    <w:p w14:paraId="718630D6" w14:textId="77777777" w:rsidR="00811145" w:rsidRDefault="00811145">
      <w:pPr>
        <w:widowControl w:val="0"/>
        <w:spacing w:after="0" w:line="240" w:lineRule="auto"/>
        <w:ind w:left="-758"/>
        <w:jc w:val="both"/>
      </w:pPr>
      <w:bookmarkStart w:id="24" w:name="_heading=h.hr6u1sf15tyr" w:colFirst="0" w:colLast="0"/>
      <w:bookmarkEnd w:id="24"/>
    </w:p>
    <w:p w14:paraId="440C7F2C" w14:textId="77777777" w:rsidR="00811145" w:rsidRDefault="00A128D6">
      <w:pPr>
        <w:widowControl w:val="0"/>
        <w:numPr>
          <w:ilvl w:val="2"/>
          <w:numId w:val="33"/>
        </w:numPr>
        <w:spacing w:after="0" w:line="240" w:lineRule="auto"/>
        <w:ind w:left="567" w:hanging="567"/>
        <w:jc w:val="both"/>
      </w:pPr>
      <w:r>
        <w:t xml:space="preserve"> Nie ma możliwości negocjacji i odwołania od ocen merytorycznych, na podstawie których sporządzona zostaje lista projektów przeznaczonych do dofinansowania.</w:t>
      </w:r>
    </w:p>
    <w:p w14:paraId="2E779786" w14:textId="77777777" w:rsidR="00811145" w:rsidRDefault="00A128D6">
      <w:pPr>
        <w:widowControl w:val="0"/>
        <w:spacing w:after="0" w:line="240" w:lineRule="auto"/>
        <w:ind w:left="566"/>
        <w:jc w:val="both"/>
      </w:pPr>
      <w:r>
        <w:t xml:space="preserve">Po ogłoszeniu wyników konkursu, Operatorzy mogą skontaktować się z Wnioskodawcami w celu ustalenia ostatecznej wersji harmonogramu realizacji projektu oraz szczegółowych kwestii związanych z umową i przekazaniem mikrodotacji. Po uzgodnieniach Wnioskodawca dostarcza właściwemu Operatorowi zaktualizowaną wersję wniosku o dofinansowanie, która stanowić będzie załącznik do umowy (nie dotyczy to Wnioskodawców, których projekty pozostają bez zmian). Niezłożenie żądanych załączników w komplecie w wyznaczonym terminie (jeśli nie oznaczono inaczej - w terminie 3 dni roboczych) przez zakwalifikowanych Wnioskodawców do właściwego terytorialnie Operatora, oznacza rezygnację z ubiegania się o dofinansowanie ze środków projektu </w:t>
      </w:r>
      <w:r>
        <w:rPr>
          <w:i/>
          <w:color w:val="44546A"/>
        </w:rPr>
        <w:t>MIKRODOTACJE, LOKALNE PRZEDSIĘWZIĘCIA FIO w WOJEWÓDZTWIE ZACHODNIOPOMORSKIM 2021-2023</w:t>
      </w:r>
      <w:r>
        <w:rPr>
          <w:b/>
          <w:i/>
          <w:color w:val="44546A"/>
        </w:rPr>
        <w:t xml:space="preserve"> </w:t>
      </w:r>
      <w:r>
        <w:t xml:space="preserve">Możliwe jest wcześniejsze przesłanie skanu </w:t>
      </w:r>
      <w:proofErr w:type="spellStart"/>
      <w:r>
        <w:t>ww</w:t>
      </w:r>
      <w:proofErr w:type="spellEnd"/>
      <w:r>
        <w:t xml:space="preserve"> podpisanego wniosku na adresy jak poniżej:</w:t>
      </w:r>
    </w:p>
    <w:p w14:paraId="3CFCAFAB" w14:textId="77777777" w:rsidR="00811145" w:rsidRDefault="00A128D6">
      <w:pPr>
        <w:widowControl w:val="0"/>
        <w:spacing w:after="0" w:line="240" w:lineRule="auto"/>
        <w:ind w:left="851" w:hanging="284"/>
        <w:jc w:val="both"/>
      </w:pPr>
      <w:r>
        <w:t xml:space="preserve">- M. Szczecin, M. Świnoujście, goleniowski, kamieński, policki, gryficki na adres: </w:t>
      </w:r>
      <w:r>
        <w:rPr>
          <w:color w:val="0000FF"/>
          <w:u w:val="single"/>
        </w:rPr>
        <w:t>fundacjakomes2010@gmail.com</w:t>
      </w:r>
      <w:r>
        <w:t xml:space="preserve"> (Fundacja Inicjatyw Społeczno-Gospodarczych KOMES),</w:t>
      </w:r>
    </w:p>
    <w:p w14:paraId="44EC119B" w14:textId="77777777" w:rsidR="00811145" w:rsidRDefault="00A128D6">
      <w:pPr>
        <w:widowControl w:val="0"/>
        <w:spacing w:after="0" w:line="240" w:lineRule="auto"/>
        <w:ind w:left="851" w:hanging="284"/>
        <w:jc w:val="both"/>
      </w:pPr>
      <w:r>
        <w:t xml:space="preserve">- wałecki, drawski, szczecinecki, świdwiński, łobeski  na adres: </w:t>
      </w:r>
      <w:r>
        <w:rPr>
          <w:color w:val="0000FF"/>
          <w:u w:val="single"/>
        </w:rPr>
        <w:t>mikrodotacje@ndsfund.org</w:t>
      </w:r>
      <w:r>
        <w:t xml:space="preserve"> (Fundacja Nauka dla Środowiska),</w:t>
      </w:r>
    </w:p>
    <w:p w14:paraId="2F6C4306" w14:textId="77777777" w:rsidR="00811145" w:rsidRDefault="00A128D6">
      <w:pPr>
        <w:widowControl w:val="0"/>
        <w:spacing w:after="0" w:line="240" w:lineRule="auto"/>
        <w:ind w:left="851" w:hanging="284"/>
        <w:jc w:val="both"/>
      </w:pPr>
      <w:r>
        <w:t xml:space="preserve">- koszaliński, M. Koszalin, sławieński, kołobrzeski, białogardzki, na adres: </w:t>
      </w:r>
      <w:r>
        <w:br/>
      </w:r>
      <w:hyperlink r:id="rId32">
        <w:r>
          <w:rPr>
            <w:color w:val="0563C1"/>
            <w:u w:val="single"/>
          </w:rPr>
          <w:t>wnioski-mikro2020@karrsa.pl</w:t>
        </w:r>
      </w:hyperlink>
      <w:r>
        <w:t xml:space="preserve"> (Koszalińska Agencja Rozwoju Regionalnego SA),</w:t>
      </w:r>
    </w:p>
    <w:p w14:paraId="6753FD3E" w14:textId="77777777" w:rsidR="00811145" w:rsidRDefault="00A128D6">
      <w:pPr>
        <w:widowControl w:val="0"/>
        <w:spacing w:after="0" w:line="240" w:lineRule="auto"/>
        <w:ind w:left="851" w:hanging="284"/>
        <w:jc w:val="both"/>
      </w:pPr>
      <w:r>
        <w:t xml:space="preserve">- stargardzki, choszczeński, pyrzycki, myśliborski, gryfiński, na adres: </w:t>
      </w:r>
      <w:hyperlink r:id="rId33">
        <w:r>
          <w:rPr>
            <w:color w:val="1155CC"/>
            <w:u w:val="single"/>
          </w:rPr>
          <w:t>mikrodotacje@fundacjapodaniolem.pl</w:t>
        </w:r>
      </w:hyperlink>
      <w:r>
        <w:t xml:space="preserve"> (Fundacja Pod Aniołem),</w:t>
      </w:r>
    </w:p>
    <w:p w14:paraId="1C2718FB" w14:textId="77777777" w:rsidR="00811145" w:rsidRDefault="00A128D6">
      <w:pPr>
        <w:widowControl w:val="0"/>
        <w:tabs>
          <w:tab w:val="left" w:pos="709"/>
        </w:tabs>
        <w:spacing w:after="0" w:line="240" w:lineRule="auto"/>
        <w:jc w:val="both"/>
      </w:pPr>
      <w:r>
        <w:br/>
        <w:t xml:space="preserve"> a następnie dostarczenie go osobiście, bądź za pośrednictwem poczty tradycyjnej na adres:</w:t>
      </w:r>
    </w:p>
    <w:p w14:paraId="22F6066A" w14:textId="77777777" w:rsidR="00811145" w:rsidRDefault="00811145">
      <w:pPr>
        <w:spacing w:after="0" w:line="240" w:lineRule="auto"/>
        <w:jc w:val="both"/>
      </w:pPr>
    </w:p>
    <w:p w14:paraId="5360D0F2" w14:textId="77777777" w:rsidR="00811145" w:rsidRDefault="00A128D6">
      <w:pPr>
        <w:spacing w:after="0" w:line="240" w:lineRule="auto"/>
        <w:jc w:val="center"/>
      </w:pPr>
      <w:r>
        <w:rPr>
          <w:b/>
        </w:rPr>
        <w:t xml:space="preserve">Fundacja Inicjatyw </w:t>
      </w:r>
      <w:proofErr w:type="spellStart"/>
      <w:r>
        <w:rPr>
          <w:b/>
        </w:rPr>
        <w:t>Społeczno</w:t>
      </w:r>
      <w:proofErr w:type="spellEnd"/>
      <w:r>
        <w:rPr>
          <w:b/>
        </w:rPr>
        <w:t xml:space="preserve"> – Gospodarczych KOMES</w:t>
      </w:r>
    </w:p>
    <w:p w14:paraId="443CB5D8" w14:textId="77777777" w:rsidR="00811145" w:rsidRDefault="00A128D6">
      <w:pPr>
        <w:spacing w:after="0" w:line="240" w:lineRule="auto"/>
        <w:jc w:val="center"/>
      </w:pPr>
      <w:r>
        <w:rPr>
          <w:b/>
        </w:rPr>
        <w:t>ul. Cukrowa 8, pok. 921, 71-004 Szczecin</w:t>
      </w:r>
    </w:p>
    <w:p w14:paraId="681908D1" w14:textId="77777777" w:rsidR="00811145" w:rsidRDefault="00A128D6">
      <w:pPr>
        <w:spacing w:after="0" w:line="240" w:lineRule="auto"/>
        <w:jc w:val="center"/>
      </w:pPr>
      <w:bookmarkStart w:id="25" w:name="_heading=h.1y810tw" w:colFirst="0" w:colLast="0"/>
      <w:bookmarkEnd w:id="25"/>
      <w:r>
        <w:rPr>
          <w:b/>
        </w:rPr>
        <w:lastRenderedPageBreak/>
        <w:t xml:space="preserve">z dopiskiem wniosek aplikacyjny: </w:t>
      </w:r>
      <w:r>
        <w:rPr>
          <w:i/>
          <w:color w:val="44546A"/>
        </w:rPr>
        <w:t>MIKRODOTACJE, LOKALNE PRZEDSIĘWZIĘCIA FIO w WOJEWÓDZTWIE ZACHODNIOPOMORSKIM 2021-2023</w:t>
      </w:r>
    </w:p>
    <w:p w14:paraId="2374229A" w14:textId="77777777" w:rsidR="00811145" w:rsidRDefault="00811145">
      <w:pPr>
        <w:spacing w:after="0" w:line="240" w:lineRule="auto"/>
        <w:jc w:val="center"/>
      </w:pPr>
    </w:p>
    <w:p w14:paraId="39603E45" w14:textId="77777777" w:rsidR="00811145" w:rsidRDefault="00A128D6">
      <w:pPr>
        <w:spacing w:after="0" w:line="240" w:lineRule="auto"/>
      </w:pPr>
      <w:r>
        <w:t>Lub</w:t>
      </w:r>
    </w:p>
    <w:p w14:paraId="3C41AC1E" w14:textId="77777777" w:rsidR="00811145" w:rsidRDefault="00A128D6">
      <w:pPr>
        <w:spacing w:after="0" w:line="240" w:lineRule="auto"/>
        <w:jc w:val="center"/>
      </w:pPr>
      <w:r>
        <w:rPr>
          <w:b/>
        </w:rPr>
        <w:t>Fundacja Nauka dla Środowiska</w:t>
      </w:r>
    </w:p>
    <w:p w14:paraId="3E74C694" w14:textId="77777777" w:rsidR="00811145" w:rsidRDefault="00A128D6">
      <w:pPr>
        <w:spacing w:after="0" w:line="240" w:lineRule="auto"/>
        <w:jc w:val="center"/>
      </w:pPr>
      <w:r>
        <w:rPr>
          <w:b/>
        </w:rPr>
        <w:t>ul. Racławicka 15-17, Blok F, 75-620 Koszalin</w:t>
      </w:r>
    </w:p>
    <w:p w14:paraId="20F2E0C7" w14:textId="77777777" w:rsidR="00811145" w:rsidRDefault="00A128D6">
      <w:pPr>
        <w:spacing w:after="0" w:line="240" w:lineRule="auto"/>
        <w:jc w:val="center"/>
      </w:pPr>
      <w:r>
        <w:rPr>
          <w:b/>
        </w:rPr>
        <w:t xml:space="preserve">z dopiskiem wniosek aplikacyjny: </w:t>
      </w:r>
      <w:r>
        <w:rPr>
          <w:i/>
          <w:color w:val="44546A"/>
        </w:rPr>
        <w:t>MIKRODOTACJE, LOKALNE PRZEDSIĘWZIĘCIA FIO w WOJEWÓDZTWIE ZACHODNIOPOMORSKIM 2021-2023</w:t>
      </w:r>
    </w:p>
    <w:p w14:paraId="20A5F0EF" w14:textId="77777777" w:rsidR="00811145" w:rsidRDefault="00A128D6">
      <w:pPr>
        <w:spacing w:after="0" w:line="240" w:lineRule="auto"/>
      </w:pPr>
      <w:r>
        <w:t>Lub</w:t>
      </w:r>
    </w:p>
    <w:p w14:paraId="1918D4F9" w14:textId="77777777" w:rsidR="00811145" w:rsidRDefault="00A128D6">
      <w:pPr>
        <w:spacing w:after="0" w:line="240" w:lineRule="auto"/>
        <w:jc w:val="center"/>
      </w:pPr>
      <w:r>
        <w:rPr>
          <w:b/>
        </w:rPr>
        <w:t>Koszalińska Agencja Rozwoju Regionalnego S.A.</w:t>
      </w:r>
      <w:r>
        <w:rPr>
          <w:b/>
        </w:rPr>
        <w:br/>
        <w:t>ul. Przemysłowa 8</w:t>
      </w:r>
      <w:r>
        <w:rPr>
          <w:b/>
        </w:rPr>
        <w:br/>
        <w:t>75-216 Koszalin</w:t>
      </w:r>
    </w:p>
    <w:p w14:paraId="68AF0742" w14:textId="77777777" w:rsidR="00811145" w:rsidRDefault="00A128D6">
      <w:pPr>
        <w:spacing w:after="0" w:line="240" w:lineRule="auto"/>
        <w:jc w:val="center"/>
      </w:pPr>
      <w:r>
        <w:rPr>
          <w:b/>
        </w:rPr>
        <w:t xml:space="preserve">z dopiskiem wniosek aplikacyjny: </w:t>
      </w:r>
      <w:r>
        <w:rPr>
          <w:i/>
          <w:color w:val="44546A"/>
        </w:rPr>
        <w:t>MIKRODOTACJE, LOKALNE PRZEDSIĘWZIĘCIA FIO w WOJEWÓDZTWIE ZACHODNIOPOMORSKIM 2021-2023</w:t>
      </w:r>
    </w:p>
    <w:p w14:paraId="1DB64EAA" w14:textId="77777777" w:rsidR="00811145" w:rsidRDefault="00811145">
      <w:pPr>
        <w:spacing w:after="0" w:line="240" w:lineRule="auto"/>
        <w:jc w:val="both"/>
      </w:pPr>
    </w:p>
    <w:p w14:paraId="75F48182" w14:textId="77777777" w:rsidR="00811145" w:rsidRDefault="00A128D6">
      <w:pPr>
        <w:spacing w:after="0" w:line="240" w:lineRule="auto"/>
        <w:jc w:val="both"/>
      </w:pPr>
      <w:r>
        <w:t>Lub</w:t>
      </w:r>
    </w:p>
    <w:p w14:paraId="40194972" w14:textId="77777777" w:rsidR="00811145" w:rsidRDefault="00A128D6">
      <w:pPr>
        <w:spacing w:after="0" w:line="240" w:lineRule="auto"/>
        <w:jc w:val="center"/>
        <w:rPr>
          <w:b/>
        </w:rPr>
      </w:pPr>
      <w:r>
        <w:rPr>
          <w:b/>
        </w:rPr>
        <w:t>Fundacja Pod Aniołem</w:t>
      </w:r>
    </w:p>
    <w:p w14:paraId="25235F93" w14:textId="77777777" w:rsidR="00811145" w:rsidRDefault="00A128D6">
      <w:pPr>
        <w:spacing w:after="0" w:line="240" w:lineRule="auto"/>
        <w:jc w:val="center"/>
        <w:rPr>
          <w:b/>
        </w:rPr>
      </w:pPr>
      <w:r>
        <w:rPr>
          <w:b/>
        </w:rPr>
        <w:t>ul. Tkacka 19-22, 70-556 Szczecin, p. 303</w:t>
      </w:r>
    </w:p>
    <w:p w14:paraId="591656FA" w14:textId="77777777" w:rsidR="00811145" w:rsidRDefault="00A128D6">
      <w:pPr>
        <w:spacing w:after="0" w:line="240" w:lineRule="auto"/>
        <w:jc w:val="center"/>
      </w:pPr>
      <w:r>
        <w:rPr>
          <w:b/>
        </w:rPr>
        <w:t xml:space="preserve">z dopiskiem wniosek aplikacyjny: </w:t>
      </w:r>
      <w:r>
        <w:rPr>
          <w:i/>
          <w:color w:val="44546A"/>
        </w:rPr>
        <w:t>MIKRODOTACJE, LOKALNE PRZEDSIĘWZIĘCIA FIO w WOJEWÓDZTWIE ZACHODNIOPOMORSKIM 2021-2023</w:t>
      </w:r>
    </w:p>
    <w:p w14:paraId="4913A716" w14:textId="77777777" w:rsidR="00811145" w:rsidRDefault="00811145">
      <w:pPr>
        <w:spacing w:after="0" w:line="240" w:lineRule="auto"/>
        <w:jc w:val="both"/>
      </w:pPr>
    </w:p>
    <w:p w14:paraId="11FDD0E9" w14:textId="77777777" w:rsidR="00811145" w:rsidRDefault="00A128D6">
      <w:pPr>
        <w:spacing w:after="0" w:line="240" w:lineRule="auto"/>
        <w:jc w:val="both"/>
      </w:pPr>
      <w:r>
        <w:t>W zależności od podziału powiatów – zgodnie z punktem 1.6 niniejszego regulaminu.</w:t>
      </w:r>
    </w:p>
    <w:p w14:paraId="51442CEC" w14:textId="77777777" w:rsidR="00811145" w:rsidRDefault="00811145">
      <w:pPr>
        <w:spacing w:after="0" w:line="240" w:lineRule="auto"/>
        <w:jc w:val="both"/>
      </w:pPr>
    </w:p>
    <w:p w14:paraId="3F7C2F01" w14:textId="77777777" w:rsidR="00811145" w:rsidRDefault="00811145">
      <w:pPr>
        <w:widowControl w:val="0"/>
        <w:pBdr>
          <w:top w:val="nil"/>
          <w:left w:val="nil"/>
          <w:bottom w:val="nil"/>
          <w:right w:val="nil"/>
          <w:between w:val="nil"/>
        </w:pBdr>
        <w:spacing w:after="0" w:line="240" w:lineRule="auto"/>
        <w:ind w:left="709"/>
        <w:jc w:val="both"/>
        <w:rPr>
          <w:color w:val="000000"/>
        </w:rPr>
      </w:pPr>
    </w:p>
    <w:p w14:paraId="1A2407F7" w14:textId="77777777" w:rsidR="00811145" w:rsidRDefault="00A128D6">
      <w:pPr>
        <w:widowControl w:val="0"/>
        <w:numPr>
          <w:ilvl w:val="2"/>
          <w:numId w:val="33"/>
        </w:numPr>
        <w:spacing w:after="0" w:line="240" w:lineRule="auto"/>
        <w:ind w:left="709" w:hanging="709"/>
        <w:jc w:val="both"/>
      </w:pPr>
      <w:r>
        <w:t>Kwota dotacji przyznana przez właściwego Operatora jest kwotą ostateczną i nie może zostać zwiększona bez jego zgody. Wnioskodawca może jedynie zmniejszyć kwotę przyznanej dotacji.</w:t>
      </w:r>
    </w:p>
    <w:p w14:paraId="735256F5" w14:textId="77777777" w:rsidR="00811145" w:rsidRDefault="00811145">
      <w:pPr>
        <w:widowControl w:val="0"/>
        <w:spacing w:after="0" w:line="240" w:lineRule="auto"/>
        <w:ind w:left="-758"/>
        <w:jc w:val="both"/>
      </w:pPr>
    </w:p>
    <w:p w14:paraId="38DEF91A" w14:textId="77777777" w:rsidR="00811145" w:rsidRDefault="00A128D6">
      <w:pPr>
        <w:widowControl w:val="0"/>
        <w:numPr>
          <w:ilvl w:val="2"/>
          <w:numId w:val="33"/>
        </w:numPr>
        <w:spacing w:after="0" w:line="240" w:lineRule="auto"/>
        <w:ind w:left="709" w:hanging="709"/>
        <w:jc w:val="both"/>
      </w:pPr>
      <w:r>
        <w:t>Wydatki poniesione powyżej wnioskowanej kwoty dotacji są kosztem własnym Wnioskodawcy.</w:t>
      </w:r>
    </w:p>
    <w:p w14:paraId="5D073D46" w14:textId="77777777" w:rsidR="00811145" w:rsidRDefault="00811145">
      <w:pPr>
        <w:widowControl w:val="0"/>
        <w:spacing w:after="0" w:line="240" w:lineRule="auto"/>
        <w:ind w:left="-758"/>
        <w:jc w:val="both"/>
      </w:pPr>
    </w:p>
    <w:p w14:paraId="79C696AB" w14:textId="77777777" w:rsidR="00811145" w:rsidRDefault="00A128D6">
      <w:pPr>
        <w:widowControl w:val="0"/>
        <w:numPr>
          <w:ilvl w:val="2"/>
          <w:numId w:val="33"/>
        </w:numPr>
        <w:spacing w:after="0" w:line="240" w:lineRule="auto"/>
        <w:ind w:left="709" w:hanging="709"/>
        <w:jc w:val="both"/>
      </w:pPr>
      <w:r>
        <w:t xml:space="preserve">W przypadku uwolnienia środków wynikającego z: </w:t>
      </w:r>
    </w:p>
    <w:p w14:paraId="528F2212" w14:textId="77777777" w:rsidR="00811145" w:rsidRDefault="00A128D6">
      <w:pPr>
        <w:widowControl w:val="0"/>
        <w:numPr>
          <w:ilvl w:val="0"/>
          <w:numId w:val="10"/>
        </w:numPr>
        <w:tabs>
          <w:tab w:val="left" w:pos="709"/>
        </w:tabs>
        <w:spacing w:after="0" w:line="240" w:lineRule="auto"/>
        <w:ind w:left="709" w:hanging="283"/>
        <w:jc w:val="both"/>
      </w:pPr>
      <w:r>
        <w:t>rezygnacji z realizacji działań przez organizację / grupę, której projekt otrzymał dofinansowanie,</w:t>
      </w:r>
    </w:p>
    <w:p w14:paraId="581AE16F" w14:textId="77777777" w:rsidR="00811145" w:rsidRDefault="00A128D6">
      <w:pPr>
        <w:widowControl w:val="0"/>
        <w:numPr>
          <w:ilvl w:val="0"/>
          <w:numId w:val="10"/>
        </w:numPr>
        <w:tabs>
          <w:tab w:val="left" w:pos="709"/>
        </w:tabs>
        <w:spacing w:after="0" w:line="240" w:lineRule="auto"/>
        <w:ind w:left="709" w:hanging="283"/>
        <w:jc w:val="both"/>
      </w:pPr>
      <w:r>
        <w:t>rezygnacji z części dofinansowania przez organizację / grupę, której projekt otrzymał dofinansowanie,</w:t>
      </w:r>
    </w:p>
    <w:p w14:paraId="1A473173" w14:textId="77777777" w:rsidR="00811145" w:rsidRDefault="00A128D6">
      <w:pPr>
        <w:widowControl w:val="0"/>
        <w:numPr>
          <w:ilvl w:val="0"/>
          <w:numId w:val="10"/>
        </w:numPr>
        <w:tabs>
          <w:tab w:val="left" w:pos="709"/>
        </w:tabs>
        <w:spacing w:after="0" w:line="240" w:lineRule="auto"/>
        <w:ind w:left="709" w:hanging="283"/>
        <w:jc w:val="both"/>
      </w:pPr>
      <w:r>
        <w:t>oszczędności z pozostałych działań realizowanych przez Operatora.</w:t>
      </w:r>
    </w:p>
    <w:p w14:paraId="3840BF40" w14:textId="77777777" w:rsidR="00811145" w:rsidRDefault="00A128D6">
      <w:pPr>
        <w:tabs>
          <w:tab w:val="left" w:pos="709"/>
        </w:tabs>
        <w:spacing w:after="0" w:line="240" w:lineRule="auto"/>
        <w:ind w:left="709" w:hanging="283"/>
        <w:jc w:val="both"/>
      </w:pPr>
      <w:r>
        <w:t>W kompetencji właściwego Operatora pozostaje możliwość dofinansowania innego projektu, który został oceniony pozytywnie na etapie oceny merytorycznej, a znajduje się w następnej kolejności na listach rankingowych.</w:t>
      </w:r>
    </w:p>
    <w:p w14:paraId="26F5D61D" w14:textId="77777777" w:rsidR="00811145" w:rsidRDefault="00811145">
      <w:pPr>
        <w:spacing w:after="0" w:line="240" w:lineRule="auto"/>
        <w:jc w:val="both"/>
      </w:pPr>
      <w:bookmarkStart w:id="26" w:name="_heading=h.4i7ojhp" w:colFirst="0" w:colLast="0"/>
      <w:bookmarkEnd w:id="26"/>
    </w:p>
    <w:p w14:paraId="4023E489" w14:textId="77777777" w:rsidR="00811145" w:rsidRDefault="00811145">
      <w:pPr>
        <w:spacing w:after="0" w:line="240" w:lineRule="auto"/>
        <w:jc w:val="both"/>
      </w:pPr>
    </w:p>
    <w:p w14:paraId="3C0338FB" w14:textId="77777777" w:rsidR="00811145" w:rsidRDefault="00811145">
      <w:pPr>
        <w:spacing w:after="0" w:line="240" w:lineRule="auto"/>
        <w:jc w:val="both"/>
      </w:pPr>
    </w:p>
    <w:p w14:paraId="62ADCD86" w14:textId="77777777" w:rsidR="00811145" w:rsidRDefault="00811145">
      <w:pPr>
        <w:spacing w:after="0" w:line="240" w:lineRule="auto"/>
        <w:jc w:val="both"/>
      </w:pPr>
    </w:p>
    <w:p w14:paraId="40B26D70" w14:textId="77777777" w:rsidR="00811145" w:rsidRDefault="00A128D6">
      <w:pPr>
        <w:keepNext/>
        <w:spacing w:after="0" w:line="240" w:lineRule="auto"/>
        <w:jc w:val="center"/>
        <w:rPr>
          <w:b/>
        </w:rPr>
      </w:pPr>
      <w:bookmarkStart w:id="27" w:name="_heading=h.2xcytpi" w:colFirst="0" w:colLast="0"/>
      <w:bookmarkEnd w:id="27"/>
      <w:r>
        <w:rPr>
          <w:b/>
        </w:rPr>
        <w:lastRenderedPageBreak/>
        <w:t>IX. ZAWARCIE UMOWY I PRZEKAZANIE ŚRODKÓW</w:t>
      </w:r>
    </w:p>
    <w:p w14:paraId="181D40C6" w14:textId="77777777" w:rsidR="00811145" w:rsidRDefault="00811145">
      <w:pPr>
        <w:keepNext/>
        <w:spacing w:after="0" w:line="240" w:lineRule="auto"/>
        <w:jc w:val="both"/>
        <w:rPr>
          <w:b/>
        </w:rPr>
      </w:pPr>
    </w:p>
    <w:p w14:paraId="354AB2AA" w14:textId="77777777" w:rsidR="00811145" w:rsidRDefault="00A128D6">
      <w:pPr>
        <w:keepNext/>
        <w:spacing w:after="0" w:line="240" w:lineRule="auto"/>
        <w:jc w:val="both"/>
        <w:rPr>
          <w:b/>
        </w:rPr>
      </w:pPr>
      <w:r>
        <w:rPr>
          <w:b/>
        </w:rPr>
        <w:t>9.1. ZAWARCIE UMOWY</w:t>
      </w:r>
    </w:p>
    <w:p w14:paraId="0DB4E938" w14:textId="77777777" w:rsidR="00811145" w:rsidRDefault="00811145">
      <w:pPr>
        <w:spacing w:after="0" w:line="240" w:lineRule="auto"/>
        <w:jc w:val="both"/>
      </w:pPr>
    </w:p>
    <w:p w14:paraId="7063CB6E" w14:textId="77777777" w:rsidR="00811145" w:rsidRDefault="00A128D6">
      <w:pPr>
        <w:spacing w:after="0" w:line="240" w:lineRule="auto"/>
        <w:jc w:val="both"/>
      </w:pPr>
      <w:r>
        <w:t xml:space="preserve">Operator przesyła drogą elektroniczną do Wnioskodawcy lub Animatora przygotowaną umowę. </w:t>
      </w:r>
    </w:p>
    <w:p w14:paraId="3F801CBE" w14:textId="77777777" w:rsidR="00811145" w:rsidRDefault="00A128D6">
      <w:pPr>
        <w:spacing w:after="0" w:line="240" w:lineRule="auto"/>
        <w:jc w:val="both"/>
      </w:pPr>
      <w:r>
        <w:t>9.1.1. Umowa jest podpisywana w obecności osoby upoważnionej ze strony Operatora oraz ze strony Wnioskodawcy przez:</w:t>
      </w:r>
    </w:p>
    <w:p w14:paraId="30DB8083" w14:textId="77777777" w:rsidR="00811145" w:rsidRDefault="00A128D6">
      <w:pPr>
        <w:numPr>
          <w:ilvl w:val="0"/>
          <w:numId w:val="31"/>
        </w:numPr>
        <w:pBdr>
          <w:top w:val="nil"/>
          <w:left w:val="nil"/>
          <w:bottom w:val="nil"/>
          <w:right w:val="nil"/>
          <w:between w:val="nil"/>
        </w:pBdr>
        <w:spacing w:after="0" w:line="240" w:lineRule="auto"/>
        <w:ind w:left="567" w:hanging="283"/>
        <w:jc w:val="both"/>
        <w:rPr>
          <w:color w:val="000000"/>
        </w:rPr>
      </w:pPr>
      <w:r>
        <w:rPr>
          <w:color w:val="000000"/>
        </w:rPr>
        <w:t xml:space="preserve">osoby upoważnione do składania oświadczeń woli w sprawach majątkowych zgodnie ze sposobem reprezentacji określonym w KRS, statucie lub innym dokumencie regulującym kwestie reprezentacji w przypadku projektu złożonego przez organizację pozarządową lub podmiot (wskazany w punkcie 3.1 Regulaminu) – (UMOWA DWUSTRONNA) </w:t>
      </w:r>
    </w:p>
    <w:p w14:paraId="6FDDF31C" w14:textId="77777777" w:rsidR="00811145" w:rsidRDefault="00A128D6">
      <w:pPr>
        <w:numPr>
          <w:ilvl w:val="0"/>
          <w:numId w:val="31"/>
        </w:numPr>
        <w:pBdr>
          <w:top w:val="nil"/>
          <w:left w:val="nil"/>
          <w:bottom w:val="nil"/>
          <w:right w:val="nil"/>
          <w:between w:val="nil"/>
        </w:pBdr>
        <w:spacing w:after="0" w:line="240" w:lineRule="auto"/>
        <w:ind w:left="567" w:hanging="283"/>
        <w:jc w:val="both"/>
        <w:rPr>
          <w:color w:val="000000"/>
        </w:rPr>
      </w:pPr>
      <w:r>
        <w:rPr>
          <w:color w:val="000000"/>
        </w:rPr>
        <w:t xml:space="preserve">trzech przedstawicieli grupy nieformalnej w przypadku projektu złożonego samodzielnie przez grupę nieformalną (wskazaną w punkcie 3.2 Regulaminu). (UMOWA DWUSTRONNA) </w:t>
      </w:r>
    </w:p>
    <w:p w14:paraId="30C46AFD" w14:textId="77777777" w:rsidR="00811145" w:rsidRDefault="00A128D6">
      <w:pPr>
        <w:numPr>
          <w:ilvl w:val="0"/>
          <w:numId w:val="31"/>
        </w:numPr>
        <w:pBdr>
          <w:top w:val="nil"/>
          <w:left w:val="nil"/>
          <w:bottom w:val="nil"/>
          <w:right w:val="nil"/>
          <w:between w:val="nil"/>
        </w:pBdr>
        <w:spacing w:after="0" w:line="240" w:lineRule="auto"/>
        <w:ind w:left="567" w:hanging="283"/>
        <w:jc w:val="both"/>
        <w:rPr>
          <w:color w:val="000000"/>
        </w:rPr>
      </w:pPr>
      <w:r>
        <w:rPr>
          <w:color w:val="000000"/>
        </w:rPr>
        <w:t xml:space="preserve">osoby upoważnione do składania oświadczeń woli w sprawach majątkowych ze strony podmiotu oraz trzech przedstawicieli grupy nieformalnej w przypadku projektu złożonego przez grupę nieformalną za pośrednictwem innego podmiotu (UMOWA TRÓJSTRONNA) </w:t>
      </w:r>
    </w:p>
    <w:p w14:paraId="7A494273" w14:textId="77777777" w:rsidR="00811145" w:rsidRDefault="00811145">
      <w:pPr>
        <w:spacing w:after="0" w:line="240" w:lineRule="auto"/>
        <w:jc w:val="both"/>
      </w:pPr>
    </w:p>
    <w:p w14:paraId="67872E1C" w14:textId="77777777" w:rsidR="00811145" w:rsidRDefault="00A128D6">
      <w:pPr>
        <w:spacing w:after="0" w:line="240" w:lineRule="auto"/>
        <w:jc w:val="both"/>
      </w:pPr>
      <w:r>
        <w:t xml:space="preserve">Umowy dwustronne należy wydrukować w dwóch egzemplarzach, umowy trójstronne w trzech egzemplarzach i przekazać podpisane egzemplarze do Animatora bądź do siedziby właściwego Operatora oraz dołączyć aktualny odpis KRS lub dokument regulujący kwestie reprezentacji oraz Statut lub dokument równoważny. </w:t>
      </w:r>
    </w:p>
    <w:p w14:paraId="4800DD96" w14:textId="77777777" w:rsidR="00811145" w:rsidRDefault="00811145">
      <w:pPr>
        <w:spacing w:after="0" w:line="240" w:lineRule="auto"/>
        <w:jc w:val="both"/>
      </w:pPr>
    </w:p>
    <w:p w14:paraId="64418F2B" w14:textId="77777777" w:rsidR="00811145" w:rsidRDefault="00A128D6">
      <w:pPr>
        <w:spacing w:after="0" w:line="240" w:lineRule="auto"/>
        <w:ind w:left="566" w:hanging="566"/>
        <w:jc w:val="both"/>
        <w:rPr>
          <w:u w:val="single"/>
        </w:rPr>
      </w:pPr>
      <w:r>
        <w:rPr>
          <w:u w:val="single"/>
        </w:rPr>
        <w:t>9.1.2 Umowa może nie zostać podpisana z Wnioskodawcą, jeżeli:</w:t>
      </w:r>
    </w:p>
    <w:p w14:paraId="421E4FFE" w14:textId="77777777" w:rsidR="00811145" w:rsidRDefault="00A128D6">
      <w:pPr>
        <w:widowControl w:val="0"/>
        <w:numPr>
          <w:ilvl w:val="0"/>
          <w:numId w:val="23"/>
        </w:numPr>
        <w:tabs>
          <w:tab w:val="left" w:pos="284"/>
          <w:tab w:val="left" w:pos="567"/>
        </w:tabs>
        <w:spacing w:after="0" w:line="240" w:lineRule="auto"/>
        <w:ind w:left="567" w:hanging="283"/>
        <w:jc w:val="both"/>
      </w:pPr>
      <w:r>
        <w:t xml:space="preserve">została wydana decyzja administracyjna w sprawie zwrotu dotacji wydatkowanej w nadmiernej wysokości, niezgodnie z przeznaczeniem oraz pobranej nienależnie, </w:t>
      </w:r>
    </w:p>
    <w:p w14:paraId="1FEFA847" w14:textId="77777777" w:rsidR="00811145" w:rsidRDefault="00A128D6">
      <w:pPr>
        <w:widowControl w:val="0"/>
        <w:numPr>
          <w:ilvl w:val="0"/>
          <w:numId w:val="23"/>
        </w:numPr>
        <w:tabs>
          <w:tab w:val="left" w:pos="284"/>
          <w:tab w:val="left" w:pos="567"/>
        </w:tabs>
        <w:spacing w:after="0" w:line="240" w:lineRule="auto"/>
        <w:ind w:left="567" w:hanging="283"/>
        <w:jc w:val="both"/>
      </w:pPr>
      <w:r>
        <w:t>zostało wydane orzeczenie sądu administracyjnego utrzymujące zaskarżoną decyzję administracyjną,</w:t>
      </w:r>
    </w:p>
    <w:p w14:paraId="48177FF0" w14:textId="77777777" w:rsidR="00811145" w:rsidRDefault="00A128D6">
      <w:pPr>
        <w:widowControl w:val="0"/>
        <w:numPr>
          <w:ilvl w:val="0"/>
          <w:numId w:val="23"/>
        </w:numPr>
        <w:tabs>
          <w:tab w:val="left" w:pos="284"/>
          <w:tab w:val="left" w:pos="567"/>
        </w:tabs>
        <w:spacing w:after="0" w:line="240" w:lineRule="auto"/>
        <w:ind w:left="567" w:hanging="283"/>
        <w:jc w:val="both"/>
      </w:pPr>
      <w:r>
        <w:t>oświadczenia złożone razem z wnioskiem i/lub dane zawarte we wniosku okażą się niezgodne ze stanem faktycznym,</w:t>
      </w:r>
    </w:p>
    <w:p w14:paraId="4893F35A" w14:textId="77777777" w:rsidR="00811145" w:rsidRDefault="00A128D6">
      <w:pPr>
        <w:widowControl w:val="0"/>
        <w:numPr>
          <w:ilvl w:val="0"/>
          <w:numId w:val="23"/>
        </w:numPr>
        <w:tabs>
          <w:tab w:val="left" w:pos="284"/>
          <w:tab w:val="left" w:pos="567"/>
        </w:tabs>
        <w:spacing w:after="0" w:line="240" w:lineRule="auto"/>
        <w:ind w:left="567" w:hanging="283"/>
        <w:jc w:val="both"/>
      </w:pPr>
      <w:r>
        <w:t>zaistnieją inne przesłanki mające wpływ na możliwość realizacji projektu przez  Wnioskodawcę/Realizatora.</w:t>
      </w:r>
    </w:p>
    <w:p w14:paraId="6EEBA360" w14:textId="77777777" w:rsidR="00811145" w:rsidRDefault="00811145">
      <w:pPr>
        <w:tabs>
          <w:tab w:val="left" w:pos="1134"/>
        </w:tabs>
        <w:spacing w:after="0" w:line="240" w:lineRule="auto"/>
        <w:ind w:left="1134" w:hanging="348"/>
        <w:jc w:val="both"/>
      </w:pPr>
    </w:p>
    <w:p w14:paraId="60E7985A" w14:textId="77777777" w:rsidR="00811145" w:rsidRDefault="00A128D6">
      <w:pPr>
        <w:spacing w:after="0" w:line="240" w:lineRule="auto"/>
        <w:ind w:left="566" w:hanging="566"/>
        <w:jc w:val="both"/>
      </w:pPr>
      <w:bookmarkStart w:id="28" w:name="_heading=h.1ci93xb" w:colFirst="0" w:colLast="0"/>
      <w:bookmarkEnd w:id="28"/>
      <w:r>
        <w:rPr>
          <w:b/>
        </w:rPr>
        <w:t xml:space="preserve">9.1.3 </w:t>
      </w:r>
      <w:r>
        <w:t>Upublicznienie listy rankingowej oznacza, że do złożonych ofert, umowy i pozostałych dokumentów projektowych, stosuje się przepisy Ustawy z dnia 6 września 2001 r. o dostępie do informacji publicznej (Dz.U. z 2001 r., nr 112, poz. 1198 ze zm.), z zastrzeżeniem wynikającym z art. 5 ust. 2 tejże Ustawy, w szczególności ochrony danych osobowych.</w:t>
      </w:r>
    </w:p>
    <w:p w14:paraId="2FCCA5EA" w14:textId="77777777" w:rsidR="00811145" w:rsidRDefault="00811145">
      <w:pPr>
        <w:spacing w:after="0" w:line="240" w:lineRule="auto"/>
        <w:jc w:val="both"/>
      </w:pPr>
    </w:p>
    <w:p w14:paraId="5905C717" w14:textId="77777777" w:rsidR="00811145" w:rsidRDefault="00811145">
      <w:pPr>
        <w:spacing w:after="0" w:line="240" w:lineRule="auto"/>
        <w:jc w:val="both"/>
      </w:pPr>
    </w:p>
    <w:p w14:paraId="4DB3A954" w14:textId="77777777" w:rsidR="00811145" w:rsidRDefault="00A128D6">
      <w:pPr>
        <w:keepNext/>
        <w:spacing w:after="0" w:line="240" w:lineRule="auto"/>
        <w:jc w:val="both"/>
        <w:rPr>
          <w:b/>
        </w:rPr>
      </w:pPr>
      <w:r>
        <w:rPr>
          <w:b/>
        </w:rPr>
        <w:t>9.2. PRZEKAZANIE ŚRODKÓW</w:t>
      </w:r>
    </w:p>
    <w:p w14:paraId="0073CB8B" w14:textId="77777777" w:rsidR="00811145" w:rsidRDefault="00811145">
      <w:pPr>
        <w:spacing w:after="0" w:line="240" w:lineRule="auto"/>
        <w:jc w:val="both"/>
      </w:pPr>
    </w:p>
    <w:p w14:paraId="755446AB" w14:textId="77777777" w:rsidR="00811145" w:rsidRDefault="00A128D6">
      <w:pPr>
        <w:widowControl w:val="0"/>
        <w:numPr>
          <w:ilvl w:val="2"/>
          <w:numId w:val="17"/>
        </w:numPr>
        <w:spacing w:after="0" w:line="240" w:lineRule="auto"/>
        <w:ind w:left="567" w:hanging="567"/>
        <w:jc w:val="both"/>
      </w:pPr>
      <w:r>
        <w:t xml:space="preserve">Przekazanie środków finansowych na numer rachunku bankowego podany w umowie następuje po podpisaniu jej przez wszystkie strony (Wnioskodawcę/Realizatora oraz Operatora) w terminie określonym w umowie oraz ewentualnym ustanowieniu zabezpieczania w postaci weksla in blanco. </w:t>
      </w:r>
      <w:r>
        <w:rPr>
          <w:b/>
        </w:rPr>
        <w:t xml:space="preserve">Nie ma obowiązku posiadania </w:t>
      </w:r>
      <w:r>
        <w:rPr>
          <w:b/>
        </w:rPr>
        <w:lastRenderedPageBreak/>
        <w:t>wyodrębnionego rachunku bankowego (lub subkonta) do obsługi środków pochodzących z dotacji.</w:t>
      </w:r>
    </w:p>
    <w:p w14:paraId="3D2810A6" w14:textId="77777777" w:rsidR="00811145" w:rsidRDefault="00A128D6">
      <w:pPr>
        <w:widowControl w:val="0"/>
        <w:numPr>
          <w:ilvl w:val="2"/>
          <w:numId w:val="17"/>
        </w:numPr>
        <w:spacing w:after="0" w:line="240" w:lineRule="auto"/>
        <w:ind w:left="567" w:hanging="567"/>
        <w:jc w:val="both"/>
      </w:pPr>
      <w:r>
        <w:t xml:space="preserve">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2017r. poz. 2342 z </w:t>
      </w:r>
      <w:proofErr w:type="spellStart"/>
      <w:r>
        <w:t>późn</w:t>
      </w:r>
      <w:proofErr w:type="spellEnd"/>
      <w:r>
        <w:t>. zm.) w sposób umożliwiający identyfikację poszczególnych operacji księgowych.</w:t>
      </w:r>
    </w:p>
    <w:p w14:paraId="45137F5B" w14:textId="77777777" w:rsidR="00811145" w:rsidRDefault="00A128D6">
      <w:pPr>
        <w:widowControl w:val="0"/>
        <w:numPr>
          <w:ilvl w:val="2"/>
          <w:numId w:val="17"/>
        </w:numPr>
        <w:spacing w:after="0" w:line="240" w:lineRule="auto"/>
        <w:ind w:left="567" w:hanging="567"/>
        <w:jc w:val="both"/>
      </w:pPr>
      <w:r>
        <w:t>Odsetki bankowe od kwoty dotacji zgromadzone na rachunku bankowym Realizatora powinny zostać wykorzystane wyłącznie na realizację projektu. Niewykorzystane odsetki podlegają zwrotowi do Operatora w terminie 10 dni od dnia zakończenia realizacji Projektu.</w:t>
      </w:r>
    </w:p>
    <w:p w14:paraId="180991BD" w14:textId="77777777" w:rsidR="00811145" w:rsidRDefault="00A128D6">
      <w:pPr>
        <w:widowControl w:val="0"/>
        <w:numPr>
          <w:ilvl w:val="2"/>
          <w:numId w:val="17"/>
        </w:numPr>
        <w:spacing w:after="0" w:line="240" w:lineRule="auto"/>
        <w:ind w:left="567" w:hanging="567"/>
        <w:jc w:val="both"/>
      </w:pPr>
      <w:r>
        <w:t>W przypadku projektów realizowanych samodzielnie przez grupy nieformalne, Operator opłaca prawidłowo wystawione (przelewowe, wystawione na Operatora z odroczonym terminem płatności minimum 21 dni)  dokumenty księgowe (faktury, itp.). Dokumenty finansowe są w tym przypadku wystawiane na podmiot reprezentujący właściwego Operatora (zgodnie z pkt 1.6 regulaminu):</w:t>
      </w:r>
    </w:p>
    <w:p w14:paraId="4228C4AB" w14:textId="77777777" w:rsidR="00811145" w:rsidRDefault="00A128D6">
      <w:pPr>
        <w:widowControl w:val="0"/>
        <w:spacing w:after="0" w:line="240" w:lineRule="auto"/>
        <w:ind w:left="567"/>
        <w:jc w:val="both"/>
      </w:pPr>
      <w:r>
        <w:t>-Fundację Inicjatyw Społeczno-Gospodarczych KOMES, ul. gen. Ludomiła Rayskiego 3/19, 70-426 Szczecin, NIP: 852-256-98-55, lub</w:t>
      </w:r>
    </w:p>
    <w:p w14:paraId="310DB920" w14:textId="77777777" w:rsidR="00811145" w:rsidRDefault="00A128D6">
      <w:pPr>
        <w:widowControl w:val="0"/>
        <w:spacing w:after="0" w:line="240" w:lineRule="auto"/>
        <w:ind w:left="567"/>
        <w:jc w:val="both"/>
      </w:pPr>
      <w:r>
        <w:t>-Fundację Nauka dla Środowiska, ul. Racławicka 15-17, blok F, 75-620 Koszalin, NIP: 669-23-37-315, lub</w:t>
      </w:r>
    </w:p>
    <w:p w14:paraId="7683D4C4" w14:textId="77777777" w:rsidR="00811145" w:rsidRDefault="00A128D6">
      <w:pPr>
        <w:widowControl w:val="0"/>
        <w:spacing w:after="0" w:line="240" w:lineRule="auto"/>
        <w:ind w:left="567"/>
        <w:jc w:val="both"/>
      </w:pPr>
      <w:r>
        <w:t>-Koszalińską Agencję Rozwoju Regionalnego S.A., ul. Przemysłowa 8, 75-216 Koszalin, NIP: 669-14-29-630, lub</w:t>
      </w:r>
    </w:p>
    <w:p w14:paraId="3A8662BB" w14:textId="0583F237" w:rsidR="00811145" w:rsidRDefault="00A128D6">
      <w:pPr>
        <w:widowControl w:val="0"/>
        <w:spacing w:after="0" w:line="240" w:lineRule="auto"/>
        <w:ind w:left="567"/>
        <w:jc w:val="both"/>
      </w:pPr>
      <w:r>
        <w:t>-Fundac</w:t>
      </w:r>
      <w:r w:rsidR="008F4F60">
        <w:t>ję Pod Aniołem, ul. Zacisze 1b/4, 73-130 Dobrzany</w:t>
      </w:r>
      <w:r>
        <w:t>, NIP: 854-239-09-35.</w:t>
      </w:r>
    </w:p>
    <w:p w14:paraId="50867FC4" w14:textId="77777777" w:rsidR="00811145" w:rsidRDefault="00811145">
      <w:pPr>
        <w:widowControl w:val="0"/>
        <w:spacing w:after="0" w:line="240" w:lineRule="auto"/>
        <w:ind w:left="567"/>
        <w:jc w:val="both"/>
      </w:pPr>
    </w:p>
    <w:p w14:paraId="52E06841" w14:textId="77777777" w:rsidR="00811145" w:rsidRDefault="00A128D6">
      <w:pPr>
        <w:widowControl w:val="0"/>
        <w:numPr>
          <w:ilvl w:val="2"/>
          <w:numId w:val="17"/>
        </w:numPr>
        <w:spacing w:after="0" w:line="240" w:lineRule="auto"/>
        <w:ind w:left="567" w:hanging="567"/>
        <w:jc w:val="both"/>
      </w:pPr>
      <w:r>
        <w:t xml:space="preserve">W uzasadnionych i uzgodnionych wcześniej z Operatorem przypadkach przewiduje się możliwość refundacji kosztów poniesionych przez grupę nieformalną w ramach realizowanych działań zgodnie z podpisaną umową, na podstawie przedstawionych dokumentów księgowych wystawionych na Operatora. </w:t>
      </w:r>
    </w:p>
    <w:p w14:paraId="060C6E97" w14:textId="77777777" w:rsidR="00811145" w:rsidRDefault="00811145">
      <w:pPr>
        <w:spacing w:after="0" w:line="240" w:lineRule="auto"/>
        <w:jc w:val="both"/>
      </w:pPr>
      <w:bookmarkStart w:id="29" w:name="_heading=h.3whwml4" w:colFirst="0" w:colLast="0"/>
      <w:bookmarkEnd w:id="29"/>
    </w:p>
    <w:p w14:paraId="25FB5CB1" w14:textId="77777777" w:rsidR="00811145" w:rsidRDefault="00811145">
      <w:pPr>
        <w:spacing w:after="0" w:line="240" w:lineRule="auto"/>
        <w:jc w:val="both"/>
      </w:pPr>
    </w:p>
    <w:p w14:paraId="371FB0DE" w14:textId="77777777" w:rsidR="00811145" w:rsidRDefault="00A128D6">
      <w:pPr>
        <w:keepNext/>
        <w:spacing w:after="0" w:line="240" w:lineRule="auto"/>
        <w:jc w:val="center"/>
        <w:rPr>
          <w:b/>
        </w:rPr>
      </w:pPr>
      <w:r>
        <w:rPr>
          <w:b/>
        </w:rPr>
        <w:t>X. REALIZACJA PROJEKTU</w:t>
      </w:r>
    </w:p>
    <w:p w14:paraId="55D101D3" w14:textId="77777777" w:rsidR="00811145" w:rsidRDefault="00A128D6">
      <w:pPr>
        <w:keepNext/>
        <w:spacing w:after="0" w:line="240" w:lineRule="auto"/>
        <w:jc w:val="both"/>
        <w:rPr>
          <w:b/>
        </w:rPr>
      </w:pPr>
      <w:bookmarkStart w:id="30" w:name="_heading=h.2bn6wsx" w:colFirst="0" w:colLast="0"/>
      <w:bookmarkEnd w:id="30"/>
      <w:r>
        <w:rPr>
          <w:b/>
        </w:rPr>
        <w:br/>
        <w:t>10.1. PRZETWARZANIE DANYCH OSOBOWYCH BENEFICJENTÓW ORAZ OSÓB ZAANGAŻOWANYCH W REALIZACJĘ PROJEKTÓW</w:t>
      </w:r>
    </w:p>
    <w:p w14:paraId="4E3FD8F0" w14:textId="77777777" w:rsidR="00811145" w:rsidRDefault="00A128D6">
      <w:pPr>
        <w:spacing w:after="0" w:line="240" w:lineRule="auto"/>
        <w:jc w:val="both"/>
      </w:pPr>
      <w:bookmarkStart w:id="31" w:name="_heading=h.qsh70q" w:colFirst="0" w:colLast="0"/>
      <w:bookmarkEnd w:id="31"/>
      <w:r>
        <w:br/>
        <w:t>Przetwarzanie danych osobowych odbywa się zgodnie z definicją zawartą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724E80" w14:textId="77777777" w:rsidR="00811145" w:rsidRDefault="00A128D6">
      <w:pPr>
        <w:spacing w:after="0" w:line="240" w:lineRule="auto"/>
        <w:jc w:val="both"/>
      </w:pPr>
      <w:r>
        <w:t>Zgodnie z art. 13 ust. 1 i ust. 2 ogólnego rozporządzenia o ochronie danych osobowych z dnia 27 kwietnia 2016 r., Operatorzy informują, że:</w:t>
      </w:r>
    </w:p>
    <w:p w14:paraId="763A39C5"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administratorem danych osobowych jest Fundacja Inicjatyw Społeczno-Gospodarczych KOMES z siedzibą przy ul. gen. Ludomiła Rayskiego 3/19, 70-426 Szczecin,</w:t>
      </w:r>
    </w:p>
    <w:p w14:paraId="32C74064"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lastRenderedPageBreak/>
        <w:t xml:space="preserve">Dane kontaktowe  inspektora ochrony danych w Fundacji KOMES: e-mail: </w:t>
      </w:r>
      <w:r>
        <w:rPr>
          <w:color w:val="0000FF"/>
          <w:u w:val="single"/>
        </w:rPr>
        <w:t>fundacjakomes2010@gmail.com</w:t>
      </w:r>
    </w:p>
    <w:p w14:paraId="20FE169E"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 xml:space="preserve">dane osobowe przetwarzane będą w celu realizacji projektu </w:t>
      </w:r>
      <w:r>
        <w:rPr>
          <w:i/>
          <w:color w:val="44546A"/>
          <w:sz w:val="20"/>
          <w:szCs w:val="20"/>
        </w:rPr>
        <w:t xml:space="preserve">MIKRODOTACJE, LOKALNE PRZEDSIĘWZIĘCIA FIO w WOJEWÓDZTWIE ZACHODNIOPOMORSKIM 2021-2023 </w:t>
      </w:r>
      <w:r>
        <w:rPr>
          <w:color w:val="000000"/>
        </w:rPr>
        <w:t>obowiązków wynikających z realizacj</w:t>
      </w:r>
      <w:r>
        <w:t xml:space="preserve">i umowy 5/III/2021 </w:t>
      </w:r>
      <w:r>
        <w:rPr>
          <w:color w:val="000000"/>
        </w:rPr>
        <w:t xml:space="preserve">o realizację zadania publicznego zleconego w ramach </w:t>
      </w:r>
      <w:r>
        <w:t>„Rządowego Programu Fundusz Inicjatyw Obywatelskich NOWEFIO na lata 2021–2030”</w:t>
      </w:r>
      <w:r>
        <w:rPr>
          <w:color w:val="000000"/>
        </w:rPr>
        <w:t xml:space="preserve"> oraz przepisów prawa: Art. 6 ust 1 lit c) oraz art. 9 ust 2 lit b) oraz h) RODO, a także ART. 14 UST. 1 I 2 USTAWY Z DNIA 24 KWIETNIA 2003 R. O DZIAŁALNOŚCI POŻYTKU PUBLICZNEGO I O WOLONTARIACIE (DZ. U. Z 2016 R. POZ. 239 I 395)</w:t>
      </w:r>
    </w:p>
    <w:p w14:paraId="4EB68084"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14:paraId="4A6D2EFB"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 xml:space="preserve">dane osobowe będą przechowywane przez okres 5 lat licząc od początku roku następującego po roku, w którym </w:t>
      </w:r>
      <w:r>
        <w:t>Operatorzy</w:t>
      </w:r>
      <w:r>
        <w:rPr>
          <w:color w:val="000000"/>
        </w:rPr>
        <w:t xml:space="preserve"> realizowa</w:t>
      </w:r>
      <w:r>
        <w:t>li</w:t>
      </w:r>
      <w:r>
        <w:rPr>
          <w:color w:val="000000"/>
        </w:rPr>
        <w:t xml:space="preserve"> zadanie publiczne</w:t>
      </w:r>
    </w:p>
    <w:p w14:paraId="59B023A8"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5554C104"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14:paraId="2F7DA041" w14:textId="77777777" w:rsidR="00811145" w:rsidRDefault="00A128D6">
      <w:pPr>
        <w:numPr>
          <w:ilvl w:val="0"/>
          <w:numId w:val="14"/>
        </w:numPr>
        <w:pBdr>
          <w:top w:val="nil"/>
          <w:left w:val="nil"/>
          <w:bottom w:val="nil"/>
          <w:right w:val="nil"/>
          <w:between w:val="nil"/>
        </w:pBdr>
        <w:spacing w:after="0" w:line="256" w:lineRule="auto"/>
        <w:ind w:left="567" w:hanging="283"/>
        <w:jc w:val="both"/>
        <w:rPr>
          <w:color w:val="000000"/>
        </w:rPr>
      </w:pPr>
      <w:r>
        <w:rPr>
          <w:color w:val="000000"/>
        </w:rPr>
        <w:t>podanie przez uczestnika danych osobowych jest wymogiem dobrowolnym</w:t>
      </w:r>
    </w:p>
    <w:p w14:paraId="0179A360" w14:textId="77777777" w:rsidR="00811145" w:rsidRDefault="00A128D6">
      <w:pPr>
        <w:numPr>
          <w:ilvl w:val="0"/>
          <w:numId w:val="14"/>
        </w:numPr>
        <w:pBdr>
          <w:top w:val="nil"/>
          <w:left w:val="nil"/>
          <w:bottom w:val="nil"/>
          <w:right w:val="nil"/>
          <w:between w:val="nil"/>
        </w:pBdr>
        <w:spacing w:after="160" w:line="256" w:lineRule="auto"/>
        <w:ind w:left="567" w:hanging="283"/>
        <w:jc w:val="both"/>
        <w:rPr>
          <w:color w:val="000000"/>
        </w:rPr>
      </w:pPr>
      <w:r>
        <w:rPr>
          <w:color w:val="000000"/>
        </w:rPr>
        <w:t xml:space="preserve">dane uczestnika nie będą przetwarzane w sposób zautomatyzowany w tym również w formie profilowania. </w:t>
      </w:r>
    </w:p>
    <w:p w14:paraId="327D5179" w14:textId="77777777" w:rsidR="00811145" w:rsidRDefault="00811145">
      <w:pPr>
        <w:spacing w:after="0" w:line="240" w:lineRule="auto"/>
        <w:jc w:val="both"/>
      </w:pPr>
    </w:p>
    <w:p w14:paraId="0CAB6042" w14:textId="77777777" w:rsidR="00811145" w:rsidRDefault="00A128D6">
      <w:pPr>
        <w:keepNext/>
        <w:spacing w:after="0" w:line="240" w:lineRule="auto"/>
        <w:jc w:val="both"/>
        <w:rPr>
          <w:b/>
        </w:rPr>
      </w:pPr>
      <w:r>
        <w:rPr>
          <w:b/>
        </w:rPr>
        <w:t>10.2. PROMOCJA PROJEKTÓW i OBOWIĄZEK INFORMACYJNY</w:t>
      </w:r>
    </w:p>
    <w:p w14:paraId="25988607" w14:textId="77777777" w:rsidR="00811145" w:rsidRDefault="00811145">
      <w:pPr>
        <w:spacing w:after="0" w:line="240" w:lineRule="auto"/>
        <w:jc w:val="both"/>
      </w:pPr>
    </w:p>
    <w:p w14:paraId="675A85A8" w14:textId="77777777" w:rsidR="00811145" w:rsidRDefault="00A128D6">
      <w:pPr>
        <w:widowControl w:val="0"/>
        <w:numPr>
          <w:ilvl w:val="2"/>
          <w:numId w:val="30"/>
        </w:numPr>
        <w:pBdr>
          <w:top w:val="nil"/>
          <w:left w:val="nil"/>
          <w:bottom w:val="nil"/>
          <w:right w:val="nil"/>
          <w:between w:val="nil"/>
        </w:pBdr>
        <w:spacing w:after="0" w:line="240" w:lineRule="auto"/>
        <w:ind w:left="709" w:hanging="709"/>
        <w:jc w:val="both"/>
        <w:rPr>
          <w:color w:val="000000"/>
        </w:rPr>
      </w:pPr>
      <w:bookmarkStart w:id="32" w:name="_heading=h.2p2csry" w:colFirst="0" w:colLast="0"/>
      <w:bookmarkEnd w:id="32"/>
      <w:r>
        <w:rPr>
          <w:color w:val="000000"/>
        </w:rPr>
        <w:t xml:space="preserve">Wszelkie materiały wytworzone w wyniku realizacji projektu (w szczególności: publikacje, ulotki, materiały informacyjne) powinny być w widocznym miejscu opatrzone nadrukiem </w:t>
      </w:r>
      <w:r>
        <w:t xml:space="preserve">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Roboto" w:eastAsia="Roboto" w:hAnsi="Roboto" w:cs="Roboto"/>
          <w:color w:val="3C4043"/>
          <w:highlight w:val="white"/>
        </w:rPr>
        <w:t>”</w:t>
      </w:r>
      <w:r>
        <w:rPr>
          <w:color w:val="000000"/>
        </w:rPr>
        <w:t xml:space="preserve">. Na materiałach powinny również zostać umieszczone minimum </w:t>
      </w:r>
      <w:r>
        <w:t>7</w:t>
      </w:r>
      <w:r>
        <w:rPr>
          <w:color w:val="000000"/>
        </w:rPr>
        <w:t xml:space="preserve"> logo, tj.: logo Rząd</w:t>
      </w:r>
      <w:r>
        <w:t xml:space="preserve">owego </w:t>
      </w:r>
      <w:r>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w:t>
      </w:r>
      <w:r>
        <w:rPr>
          <w:color w:val="000000"/>
        </w:rPr>
        <w:lastRenderedPageBreak/>
        <w:t xml:space="preserve">oznakowania podlegają ponadto wszystkie wydarzenia sportowe, kulturalne itp. realizowane w ramach działań podjętych w ramach projektu </w:t>
      </w:r>
      <w:r>
        <w:rPr>
          <w:i/>
          <w:color w:val="44546A"/>
        </w:rPr>
        <w:t>MIKRODOTACJE, LOKALNE PRZEDSIĘWZIĘCIA FIO w WOJEWÓDZTWIE ZACHODNIOPOMORSKIM 2021-2023.</w:t>
      </w:r>
    </w:p>
    <w:p w14:paraId="16C66EB0" w14:textId="77777777" w:rsidR="00811145" w:rsidRDefault="00811145">
      <w:pPr>
        <w:widowControl w:val="0"/>
        <w:pBdr>
          <w:top w:val="nil"/>
          <w:left w:val="nil"/>
          <w:bottom w:val="nil"/>
          <w:right w:val="nil"/>
          <w:between w:val="nil"/>
        </w:pBdr>
        <w:spacing w:after="0" w:line="240" w:lineRule="auto"/>
        <w:jc w:val="both"/>
        <w:rPr>
          <w:i/>
          <w:color w:val="44546A"/>
          <w:sz w:val="20"/>
          <w:szCs w:val="20"/>
        </w:rPr>
      </w:pPr>
    </w:p>
    <w:p w14:paraId="55912044" w14:textId="77777777" w:rsidR="00811145" w:rsidRDefault="00A128D6">
      <w:pPr>
        <w:widowControl w:val="0"/>
        <w:numPr>
          <w:ilvl w:val="2"/>
          <w:numId w:val="30"/>
        </w:numPr>
        <w:pBdr>
          <w:top w:val="nil"/>
          <w:left w:val="nil"/>
          <w:bottom w:val="nil"/>
          <w:right w:val="nil"/>
          <w:between w:val="nil"/>
        </w:pBdr>
        <w:spacing w:after="0" w:line="240" w:lineRule="auto"/>
        <w:ind w:left="709" w:hanging="709"/>
        <w:jc w:val="both"/>
      </w:pPr>
      <w:bookmarkStart w:id="33" w:name="_heading=h.147n2zr" w:colFirst="0" w:colLast="0"/>
      <w:bookmarkEnd w:id="33"/>
      <w:r>
        <w:rPr>
          <w:highlight w:val="white"/>
        </w:rPr>
        <w:t>Obowiązek informacyjny w zakresie stosowanej nazwy i oznakowania dotyczy również:</w:t>
      </w:r>
    </w:p>
    <w:p w14:paraId="3B8FB1BC" w14:textId="77777777" w:rsidR="00811145" w:rsidRDefault="00811145">
      <w:pPr>
        <w:pBdr>
          <w:top w:val="nil"/>
          <w:left w:val="nil"/>
          <w:bottom w:val="nil"/>
          <w:right w:val="nil"/>
          <w:between w:val="nil"/>
        </w:pBdr>
        <w:spacing w:after="0"/>
        <w:ind w:left="720"/>
        <w:rPr>
          <w:rFonts w:cs="Calibri"/>
          <w:color w:val="000000"/>
          <w:highlight w:val="white"/>
        </w:rPr>
      </w:pPr>
    </w:p>
    <w:p w14:paraId="12A25BC1" w14:textId="77777777" w:rsidR="00811145" w:rsidRDefault="00A128D6">
      <w:pPr>
        <w:widowControl w:val="0"/>
        <w:numPr>
          <w:ilvl w:val="2"/>
          <w:numId w:val="2"/>
        </w:numPr>
        <w:pBdr>
          <w:top w:val="nil"/>
          <w:left w:val="nil"/>
          <w:bottom w:val="nil"/>
          <w:right w:val="nil"/>
          <w:between w:val="nil"/>
        </w:pBdr>
        <w:spacing w:after="0" w:line="240" w:lineRule="auto"/>
        <w:ind w:left="993" w:hanging="283"/>
        <w:jc w:val="both"/>
      </w:pPr>
      <w:r>
        <w:rPr>
          <w:rFonts w:cs="Calibri"/>
          <w:color w:val="000000"/>
          <w:highlight w:val="white"/>
        </w:rPr>
        <w:t xml:space="preserve">stron internetowych Realizatorów (dopisek o brzmieniu: </w:t>
      </w:r>
      <w:r>
        <w:rPr>
          <w:rFonts w:cs="Calibri"/>
          <w:color w:val="3C4043"/>
          <w:highlight w:val="white"/>
        </w:rPr>
        <w:t>„projekt współfinansowany ze środków Narodowego Instytutu Wolności – Centrum Rozwoju Społeczeństwa Obywatelskiego w ramach Rządowego Programu Fundusz Inicjatyw Obywatelskich NOWEFIO na lata 2021–2030</w:t>
      </w:r>
      <w:r>
        <w:rPr>
          <w:rFonts w:ascii="Roboto" w:eastAsia="Roboto" w:hAnsi="Roboto" w:cs="Roboto"/>
          <w:color w:val="3C4043"/>
          <w:highlight w:val="white"/>
        </w:rPr>
        <w:t>”</w:t>
      </w:r>
      <w:r>
        <w:rPr>
          <w:rFonts w:cs="Calibri"/>
          <w:color w:val="000000"/>
        </w:rPr>
        <w:t>);</w:t>
      </w:r>
    </w:p>
    <w:p w14:paraId="79A6C883" w14:textId="77777777" w:rsidR="00811145" w:rsidRDefault="00A128D6">
      <w:pPr>
        <w:widowControl w:val="0"/>
        <w:numPr>
          <w:ilvl w:val="2"/>
          <w:numId w:val="2"/>
        </w:numPr>
        <w:pBdr>
          <w:top w:val="nil"/>
          <w:left w:val="nil"/>
          <w:bottom w:val="nil"/>
          <w:right w:val="nil"/>
          <w:between w:val="nil"/>
        </w:pBdr>
        <w:spacing w:after="0" w:line="240" w:lineRule="auto"/>
        <w:ind w:left="993" w:hanging="283"/>
        <w:jc w:val="both"/>
      </w:pPr>
      <w:r>
        <w:rPr>
          <w:rFonts w:cs="Calibri"/>
          <w:color w:val="000000"/>
          <w:highlight w:val="white"/>
        </w:rPr>
        <w:t>portali społecznościowych wraz z aktywnym linkiem</w:t>
      </w:r>
      <w:r>
        <w:rPr>
          <w:rFonts w:cs="Calibri"/>
          <w:color w:val="000000"/>
        </w:rPr>
        <w:t xml:space="preserve"> oraz oznaczeniami #NOWEFIO, #NIW (i dopiskiem o brzmieniu: “</w:t>
      </w:r>
      <w:r>
        <w:rPr>
          <w:rFonts w:cs="Calibri"/>
          <w:i/>
          <w:color w:val="000000"/>
        </w:rPr>
        <w:t>sfinansowano ze środków @narodowyinstytutwolnosci ze środków #NOWEFIO, @KomitetPozytku”</w:t>
      </w:r>
      <w:r>
        <w:rPr>
          <w:rFonts w:cs="Calibri"/>
          <w:color w:val="000000"/>
        </w:rPr>
        <w:t>);</w:t>
      </w:r>
    </w:p>
    <w:p w14:paraId="0E673BC9" w14:textId="77777777" w:rsidR="00811145" w:rsidRDefault="00A128D6">
      <w:pPr>
        <w:widowControl w:val="0"/>
        <w:numPr>
          <w:ilvl w:val="2"/>
          <w:numId w:val="2"/>
        </w:numPr>
        <w:pBdr>
          <w:top w:val="nil"/>
          <w:left w:val="nil"/>
          <w:bottom w:val="nil"/>
          <w:right w:val="nil"/>
          <w:between w:val="nil"/>
        </w:pBdr>
        <w:spacing w:after="0" w:line="240" w:lineRule="auto"/>
        <w:ind w:left="993" w:hanging="283"/>
        <w:jc w:val="both"/>
      </w:pPr>
      <w:r>
        <w:rPr>
          <w:rFonts w:cs="Calibri"/>
          <w:color w:val="000000"/>
        </w:rPr>
        <w:t xml:space="preserve">innych materiałów typu </w:t>
      </w:r>
      <w:proofErr w:type="spellStart"/>
      <w:r>
        <w:rPr>
          <w:rFonts w:cs="Calibri"/>
          <w:color w:val="000000"/>
        </w:rPr>
        <w:t>gify</w:t>
      </w:r>
      <w:proofErr w:type="spellEnd"/>
      <w:r>
        <w:rPr>
          <w:rFonts w:cs="Calibri"/>
          <w:color w:val="000000"/>
        </w:rPr>
        <w:t>, grafiki, ilustracje, filmy, animacje, materiały dźwiękowe, np. spoty itp. umieszczane na ww.</w:t>
      </w:r>
    </w:p>
    <w:p w14:paraId="296D3A9B" w14:textId="77777777" w:rsidR="00811145" w:rsidRDefault="00811145">
      <w:pPr>
        <w:spacing w:after="0" w:line="240" w:lineRule="auto"/>
        <w:ind w:left="709" w:hanging="709"/>
        <w:jc w:val="both"/>
      </w:pPr>
    </w:p>
    <w:p w14:paraId="5E6E02B4" w14:textId="77777777" w:rsidR="00811145" w:rsidRDefault="00A128D6">
      <w:pPr>
        <w:spacing w:after="0" w:line="240" w:lineRule="auto"/>
        <w:ind w:left="709" w:hanging="709"/>
        <w:jc w:val="both"/>
      </w:pPr>
      <w:r>
        <w:t>10.2.3 Do sprawozdania należy dołączyć dokumentację fotograficzną potwierdzającą prawidłowe oznakowanie i promocję projektu zgodnie z pkt. 10.2.1 i 10.2.2.</w:t>
      </w:r>
    </w:p>
    <w:p w14:paraId="3D6AAEA6" w14:textId="77777777" w:rsidR="00811145" w:rsidRDefault="00811145">
      <w:pPr>
        <w:spacing w:after="0" w:line="240" w:lineRule="auto"/>
        <w:ind w:left="709" w:hanging="709"/>
        <w:jc w:val="both"/>
      </w:pPr>
    </w:p>
    <w:p w14:paraId="40BAE86D" w14:textId="77777777" w:rsidR="00811145" w:rsidRDefault="00A128D6">
      <w:pPr>
        <w:spacing w:after="0" w:line="240" w:lineRule="auto"/>
        <w:ind w:left="709" w:hanging="709"/>
        <w:jc w:val="both"/>
      </w:pPr>
      <w:r>
        <w:t xml:space="preserve">10.2.4 Wszystkie ww. logotypy dostępne są na stronie internetowej </w:t>
      </w:r>
      <w:hyperlink r:id="rId34">
        <w:r>
          <w:rPr>
            <w:color w:val="0000FF"/>
            <w:u w:val="single"/>
          </w:rPr>
          <w:t>www.mikrodotacje.komes.org.pl</w:t>
        </w:r>
      </w:hyperlink>
      <w:r>
        <w:t xml:space="preserve"> </w:t>
      </w:r>
      <w:hyperlink r:id="rId35">
        <w:r>
          <w:rPr>
            <w:color w:val="0563C1"/>
            <w:u w:val="single"/>
          </w:rPr>
          <w:t>www.mikrodotacje.ndsfund.org</w:t>
        </w:r>
      </w:hyperlink>
      <w:r>
        <w:t xml:space="preserve"> </w:t>
      </w:r>
      <w:hyperlink r:id="rId36">
        <w:r>
          <w:rPr>
            <w:color w:val="0563C1"/>
            <w:u w:val="single"/>
          </w:rPr>
          <w:t>http://mikrodotacje-mil.karrsa.eu/</w:t>
        </w:r>
      </w:hyperlink>
      <w:r>
        <w:t xml:space="preserve">  </w:t>
      </w:r>
      <w:hyperlink r:id="rId37">
        <w:r>
          <w:rPr>
            <w:color w:val="0563C1"/>
            <w:u w:val="single"/>
          </w:rPr>
          <w:t>www.mikrodotacje.org</w:t>
        </w:r>
      </w:hyperlink>
      <w:r>
        <w:rPr>
          <w:color w:val="000000"/>
        </w:rPr>
        <w:t xml:space="preserve"> </w:t>
      </w:r>
      <w:r>
        <w:t xml:space="preserve">i </w:t>
      </w:r>
      <w:hyperlink r:id="rId38">
        <w:r>
          <w:t>FB</w:t>
        </w:r>
      </w:hyperlink>
      <w:r>
        <w:t xml:space="preserve"> Operatorów (jeśli dotyczy) oraz u Animatora, dodatkowo Logo Rządowego Programu Fundusz Inicjatyw Obywatelskich NOWEFIO oraz Narodowego Instytutu Wolności, logo Komitetu ds. Pożytku Publicznego pobrać można ze strony: </w:t>
      </w:r>
      <w:hyperlink r:id="rId39">
        <w:r>
          <w:rPr>
            <w:color w:val="1155CC"/>
            <w:u w:val="single"/>
          </w:rPr>
          <w:t>https://niw.gov.pl/nasze-programy/nowefio/</w:t>
        </w:r>
      </w:hyperlink>
      <w:r>
        <w:t xml:space="preserve"> (w tym Wytyczne promocji projektów dofinansowanych z NIW-CRSO). Niestosowanie się do obowiązków informacyjnych może skutkować uznaniem wydatków związanych z realizacją umowy za niekwalifikowane oraz koniecznością zwrotu przyznanych środków finansowych wraz z odsetkami ustawowymi.</w:t>
      </w:r>
    </w:p>
    <w:p w14:paraId="5D737A6F" w14:textId="77777777" w:rsidR="00811145" w:rsidRDefault="00811145">
      <w:pPr>
        <w:spacing w:after="0" w:line="240" w:lineRule="auto"/>
        <w:ind w:left="709" w:hanging="709"/>
        <w:jc w:val="both"/>
      </w:pPr>
    </w:p>
    <w:p w14:paraId="322CD030" w14:textId="77777777" w:rsidR="00811145" w:rsidRDefault="00A128D6">
      <w:pPr>
        <w:spacing w:after="0" w:line="240" w:lineRule="auto"/>
        <w:ind w:left="709" w:hanging="709"/>
        <w:jc w:val="both"/>
      </w:pPr>
      <w:r>
        <w:t>10.2.5 W przypadku naruszenia obowiązków, o których mowa w  10.2.1 i 10.2.2. Wnioskodawca/Realizator może zostać obciążony obowiązkiem zapłaty Operatorowi kary umownej w wysokości 1% kwoty dotacji za każdy przypadek naruszenia.</w:t>
      </w:r>
    </w:p>
    <w:p w14:paraId="7C3B8F6F" w14:textId="77777777" w:rsidR="00811145" w:rsidRDefault="00811145">
      <w:pPr>
        <w:spacing w:after="0" w:line="240" w:lineRule="auto"/>
        <w:ind w:left="709" w:hanging="709"/>
        <w:jc w:val="both"/>
      </w:pPr>
    </w:p>
    <w:p w14:paraId="13FA98E7" w14:textId="77777777" w:rsidR="00811145" w:rsidRDefault="00A128D6">
      <w:pPr>
        <w:spacing w:after="0" w:line="240" w:lineRule="auto"/>
        <w:ind w:left="709" w:hanging="709"/>
        <w:jc w:val="both"/>
      </w:pPr>
      <w:r>
        <w:t>10.2.6 Wnioskodawca/Realizator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14:paraId="0FC887E6" w14:textId="77777777" w:rsidR="00811145" w:rsidRDefault="00811145">
      <w:pPr>
        <w:spacing w:after="0" w:line="240" w:lineRule="auto"/>
        <w:ind w:left="709" w:hanging="709"/>
        <w:jc w:val="both"/>
      </w:pPr>
    </w:p>
    <w:p w14:paraId="1B123BF4" w14:textId="77777777" w:rsidR="00811145" w:rsidRDefault="00A128D6">
      <w:pPr>
        <w:spacing w:after="0" w:line="240" w:lineRule="auto"/>
        <w:ind w:left="709" w:hanging="709"/>
        <w:jc w:val="both"/>
      </w:pPr>
      <w:r>
        <w:t xml:space="preserve">10.2.7 Wnioskodawca/Realizator upoważnia Operatorów, Narodowy Instytut Wolności - Centrum Rozwoju Społeczeństwa Obywatelskiego do rozpowszechniania w dowolnej formie, w prasie, radiu, telewizji, Internecie oraz 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14:paraId="2592B85D" w14:textId="77777777" w:rsidR="00811145" w:rsidRDefault="00811145">
      <w:pPr>
        <w:spacing w:after="0" w:line="240" w:lineRule="auto"/>
        <w:jc w:val="both"/>
      </w:pPr>
      <w:bookmarkStart w:id="34" w:name="_heading=h.3as4poj" w:colFirst="0" w:colLast="0"/>
      <w:bookmarkEnd w:id="34"/>
    </w:p>
    <w:p w14:paraId="08B78E85" w14:textId="77777777" w:rsidR="00811145" w:rsidRDefault="00A128D6">
      <w:pPr>
        <w:keepNext/>
        <w:spacing w:after="0" w:line="240" w:lineRule="auto"/>
        <w:jc w:val="both"/>
        <w:rPr>
          <w:b/>
        </w:rPr>
      </w:pPr>
      <w:r>
        <w:rPr>
          <w:b/>
        </w:rPr>
        <w:lastRenderedPageBreak/>
        <w:t xml:space="preserve">10.3. DOPUSZCZALNOŚĆ ZWIĘKSZENIA W KATEGORIACH KOSZTÓW  </w:t>
      </w:r>
    </w:p>
    <w:p w14:paraId="04E349C7" w14:textId="77777777" w:rsidR="00811145" w:rsidRDefault="00811145">
      <w:pPr>
        <w:spacing w:after="0" w:line="240" w:lineRule="auto"/>
        <w:jc w:val="both"/>
      </w:pPr>
    </w:p>
    <w:p w14:paraId="1E921962" w14:textId="77777777" w:rsidR="00811145" w:rsidRDefault="00A128D6">
      <w:pPr>
        <w:widowControl w:val="0"/>
        <w:numPr>
          <w:ilvl w:val="2"/>
          <w:numId w:val="18"/>
        </w:numPr>
        <w:spacing w:after="0" w:line="240" w:lineRule="auto"/>
        <w:ind w:left="567" w:hanging="567"/>
        <w:jc w:val="both"/>
      </w:pPr>
      <w:r>
        <w:t>Wnioskodawca powinien dokonywać wydatków zgodnie z umową i budżetem zawartym we wniosku o dofinansowanie stanowiącym  załącznik do umowy. W toku realizacji projektu dopuszcza się bez konieczności powiadamiania Operatora - wprowadzanie następujących zmian w budżecie:</w:t>
      </w:r>
    </w:p>
    <w:p w14:paraId="65E48005" w14:textId="77777777" w:rsidR="00811145" w:rsidRDefault="00A128D6">
      <w:pPr>
        <w:widowControl w:val="0"/>
        <w:numPr>
          <w:ilvl w:val="0"/>
          <w:numId w:val="8"/>
        </w:numPr>
        <w:tabs>
          <w:tab w:val="left" w:pos="851"/>
        </w:tabs>
        <w:spacing w:after="0" w:line="240" w:lineRule="auto"/>
        <w:ind w:left="851" w:hanging="284"/>
        <w:jc w:val="both"/>
      </w:pPr>
      <w:r>
        <w:t>dopuszczalne jest przesuwanie środków pomiędzy kategoriami kosztów bezpośrednich i pośrednich do wysokości 10%, o ile przesunięcie to nie wpłynie na przekroczenie limitów określonych w części V Regulaminu.</w:t>
      </w:r>
    </w:p>
    <w:p w14:paraId="0A101B3C" w14:textId="77777777" w:rsidR="00811145" w:rsidRDefault="00A128D6">
      <w:pPr>
        <w:widowControl w:val="0"/>
        <w:numPr>
          <w:ilvl w:val="0"/>
          <w:numId w:val="8"/>
        </w:numPr>
        <w:tabs>
          <w:tab w:val="left" w:pos="851"/>
        </w:tabs>
        <w:spacing w:after="0" w:line="240" w:lineRule="auto"/>
        <w:ind w:left="851" w:hanging="284"/>
        <w:jc w:val="both"/>
      </w:pPr>
      <w:r>
        <w:t>dopuszczalne są przesunięcia pomiędzy poszczególnymi wydatkami wewnątrz kategorii do 20%.</w:t>
      </w:r>
    </w:p>
    <w:p w14:paraId="26F170FD" w14:textId="77777777" w:rsidR="00811145" w:rsidRDefault="00811145">
      <w:pPr>
        <w:widowControl w:val="0"/>
        <w:tabs>
          <w:tab w:val="left" w:pos="851"/>
        </w:tabs>
        <w:spacing w:after="0" w:line="240" w:lineRule="auto"/>
        <w:ind w:left="720"/>
        <w:jc w:val="both"/>
      </w:pPr>
    </w:p>
    <w:p w14:paraId="1788697D" w14:textId="77777777" w:rsidR="00811145" w:rsidRDefault="00A128D6">
      <w:pPr>
        <w:widowControl w:val="0"/>
        <w:numPr>
          <w:ilvl w:val="2"/>
          <w:numId w:val="18"/>
        </w:numPr>
        <w:spacing w:after="0" w:line="240" w:lineRule="auto"/>
        <w:ind w:left="567" w:hanging="567"/>
        <w:jc w:val="both"/>
      </w:pPr>
      <w:bookmarkStart w:id="35" w:name="_heading=h.1pxezwc" w:colFirst="0" w:colLast="0"/>
      <w:bookmarkEnd w:id="35"/>
      <w:r>
        <w:t>Wszelkie zmiany wykraczające poza wyżej opisane wymagają zgody Operatora i mogą wymagać zawarcia aneksu do umowy.</w:t>
      </w:r>
    </w:p>
    <w:p w14:paraId="67439023" w14:textId="77777777" w:rsidR="00811145" w:rsidRDefault="00A128D6">
      <w:pPr>
        <w:keepNext/>
        <w:spacing w:after="0" w:line="240" w:lineRule="auto"/>
        <w:rPr>
          <w:b/>
        </w:rPr>
      </w:pPr>
      <w:r>
        <w:rPr>
          <w:b/>
        </w:rPr>
        <w:br/>
      </w:r>
    </w:p>
    <w:p w14:paraId="25FD839B" w14:textId="77777777" w:rsidR="00811145" w:rsidRDefault="00A128D6">
      <w:pPr>
        <w:keepNext/>
        <w:spacing w:after="0" w:line="240" w:lineRule="auto"/>
        <w:rPr>
          <w:b/>
        </w:rPr>
      </w:pPr>
      <w:r>
        <w:rPr>
          <w:b/>
        </w:rPr>
        <w:t>10.4. ZASADY ZMIANY TREŚCI UMOWY</w:t>
      </w:r>
      <w:r>
        <w:rPr>
          <w:b/>
        </w:rPr>
        <w:br/>
      </w:r>
    </w:p>
    <w:p w14:paraId="09AE9293" w14:textId="77777777" w:rsidR="00811145" w:rsidRDefault="00A128D6">
      <w:pPr>
        <w:spacing w:after="0" w:line="240" w:lineRule="auto"/>
        <w:ind w:left="567" w:hanging="567"/>
        <w:jc w:val="both"/>
      </w:pPr>
      <w:r>
        <w:t>10.4.1 Zmiany umowy, w tym zmiany wniosku o dofinansowanie poza zmianami wymienionymi w punkcie 10.3. Regulaminu, wymagają aneksu do umowy.</w:t>
      </w:r>
    </w:p>
    <w:p w14:paraId="0939CCE6" w14:textId="77777777" w:rsidR="00811145" w:rsidRDefault="00811145">
      <w:pPr>
        <w:spacing w:after="0" w:line="240" w:lineRule="auto"/>
        <w:ind w:left="567" w:hanging="567"/>
        <w:jc w:val="both"/>
      </w:pPr>
    </w:p>
    <w:p w14:paraId="09764F93" w14:textId="77777777" w:rsidR="00811145" w:rsidRDefault="00A128D6">
      <w:pPr>
        <w:spacing w:after="0" w:line="240" w:lineRule="auto"/>
        <w:ind w:left="567" w:hanging="567"/>
        <w:jc w:val="both"/>
      </w:pPr>
      <w:r>
        <w:t>10.4.2 Proponowane przez Realizatora zmiany wymagające formy aneksu wymagają pisemnego zgłoszenia do Operatora – nie później niż 3 dni przed dokonaniem zmian. Wniosek wymaga akceptacji Operatora. Pismo z podpisami osób uprawnionych do reprezentowania Realizatora w tej sprawie należy przekazać do właściwego Operatora zgodnie z podziałem z pkt 1.6 Regulaminu, w tym:</w:t>
      </w:r>
    </w:p>
    <w:p w14:paraId="1AD780D6" w14:textId="77777777" w:rsidR="00811145" w:rsidRDefault="00A128D6">
      <w:pPr>
        <w:numPr>
          <w:ilvl w:val="1"/>
          <w:numId w:val="34"/>
        </w:numPr>
        <w:tabs>
          <w:tab w:val="left" w:pos="426"/>
        </w:tabs>
        <w:spacing w:after="0" w:line="240" w:lineRule="auto"/>
        <w:jc w:val="both"/>
      </w:pPr>
      <w:r>
        <w:t xml:space="preserve">złożyć osobiście w siedzibie właściwego Operatora </w:t>
      </w:r>
    </w:p>
    <w:p w14:paraId="587661B1" w14:textId="77777777" w:rsidR="00811145" w:rsidRDefault="00A128D6">
      <w:pPr>
        <w:tabs>
          <w:tab w:val="left" w:pos="426"/>
        </w:tabs>
        <w:spacing w:after="0" w:line="240" w:lineRule="auto"/>
        <w:jc w:val="both"/>
      </w:pPr>
      <w:r>
        <w:t>lub</w:t>
      </w:r>
    </w:p>
    <w:p w14:paraId="508E95DF" w14:textId="77777777" w:rsidR="00811145" w:rsidRDefault="00A128D6">
      <w:pPr>
        <w:numPr>
          <w:ilvl w:val="1"/>
          <w:numId w:val="34"/>
        </w:numPr>
        <w:tabs>
          <w:tab w:val="left" w:pos="426"/>
        </w:tabs>
        <w:spacing w:after="0" w:line="240" w:lineRule="auto"/>
        <w:jc w:val="both"/>
      </w:pPr>
      <w:r>
        <w:t xml:space="preserve">przesłać pocztą elektroniczną do właściwego Operatora </w:t>
      </w:r>
    </w:p>
    <w:p w14:paraId="09186C4C" w14:textId="77777777" w:rsidR="00811145" w:rsidRDefault="00811145">
      <w:pPr>
        <w:tabs>
          <w:tab w:val="left" w:pos="426"/>
        </w:tabs>
        <w:spacing w:after="0" w:line="240" w:lineRule="auto"/>
        <w:jc w:val="both"/>
      </w:pPr>
    </w:p>
    <w:p w14:paraId="08FF62C0" w14:textId="77777777" w:rsidR="00811145" w:rsidRDefault="00A128D6">
      <w:pPr>
        <w:tabs>
          <w:tab w:val="left" w:pos="426"/>
        </w:tabs>
        <w:spacing w:after="0" w:line="240" w:lineRule="auto"/>
        <w:jc w:val="both"/>
      </w:pPr>
      <w:r>
        <w:t xml:space="preserve">lub </w:t>
      </w:r>
    </w:p>
    <w:p w14:paraId="487C09A2" w14:textId="77777777" w:rsidR="00811145" w:rsidRDefault="00A128D6">
      <w:pPr>
        <w:numPr>
          <w:ilvl w:val="1"/>
          <w:numId w:val="34"/>
        </w:numPr>
        <w:tabs>
          <w:tab w:val="left" w:pos="426"/>
        </w:tabs>
        <w:spacing w:after="0" w:line="240" w:lineRule="auto"/>
        <w:jc w:val="both"/>
      </w:pPr>
      <w:r>
        <w:t>wysłać drogą pocztową na adres właściwego Operatora:</w:t>
      </w:r>
    </w:p>
    <w:p w14:paraId="598A7A4B" w14:textId="77777777" w:rsidR="00811145" w:rsidRDefault="00811145">
      <w:pPr>
        <w:tabs>
          <w:tab w:val="left" w:pos="426"/>
        </w:tabs>
        <w:spacing w:after="0" w:line="240" w:lineRule="auto"/>
        <w:ind w:left="1440"/>
        <w:jc w:val="both"/>
      </w:pPr>
    </w:p>
    <w:p w14:paraId="30828569" w14:textId="77777777" w:rsidR="00811145" w:rsidRDefault="00A128D6">
      <w:pPr>
        <w:spacing w:after="0" w:line="240" w:lineRule="auto"/>
        <w:jc w:val="center"/>
      </w:pPr>
      <w:r>
        <w:rPr>
          <w:b/>
        </w:rPr>
        <w:t xml:space="preserve">Fundacja Inicjatyw </w:t>
      </w:r>
      <w:proofErr w:type="spellStart"/>
      <w:r>
        <w:rPr>
          <w:b/>
        </w:rPr>
        <w:t>Społeczno</w:t>
      </w:r>
      <w:proofErr w:type="spellEnd"/>
      <w:r>
        <w:rPr>
          <w:b/>
        </w:rPr>
        <w:t xml:space="preserve"> – Gospodarczych KOMES</w:t>
      </w:r>
    </w:p>
    <w:p w14:paraId="1A44D1C8" w14:textId="77777777" w:rsidR="00811145" w:rsidRDefault="00A128D6">
      <w:pPr>
        <w:spacing w:after="0" w:line="240" w:lineRule="auto"/>
        <w:jc w:val="center"/>
      </w:pPr>
      <w:r>
        <w:rPr>
          <w:b/>
        </w:rPr>
        <w:t>ul. Cukrowa 8, pok. 921, 71-004 Szczecin</w:t>
      </w:r>
    </w:p>
    <w:p w14:paraId="5D30A7D1" w14:textId="77777777" w:rsidR="00811145" w:rsidRDefault="00A128D6">
      <w:pPr>
        <w:spacing w:after="0" w:line="240" w:lineRule="auto"/>
        <w:jc w:val="center"/>
      </w:pPr>
      <w:r>
        <w:rPr>
          <w:b/>
        </w:rPr>
        <w:t xml:space="preserve">z dopiskiem: </w:t>
      </w:r>
      <w:r>
        <w:rPr>
          <w:i/>
          <w:color w:val="44546A"/>
        </w:rPr>
        <w:t>MIKRODOTACJE, LOKALNE PRZEDSIĘWZIĘCIA FIO w WOJEWÓDZTWIE ZACHODNIOPOMORSKIM 2021-2023</w:t>
      </w:r>
    </w:p>
    <w:p w14:paraId="2EA2E5AD" w14:textId="77777777" w:rsidR="00811145" w:rsidRDefault="00811145">
      <w:pPr>
        <w:spacing w:after="0" w:line="240" w:lineRule="auto"/>
        <w:jc w:val="center"/>
      </w:pPr>
    </w:p>
    <w:p w14:paraId="3A51F524" w14:textId="77777777" w:rsidR="00811145" w:rsidRDefault="00A128D6">
      <w:pPr>
        <w:spacing w:after="0" w:line="240" w:lineRule="auto"/>
      </w:pPr>
      <w:r>
        <w:t>Lub</w:t>
      </w:r>
    </w:p>
    <w:p w14:paraId="75363101" w14:textId="77777777" w:rsidR="00811145" w:rsidRDefault="00A128D6">
      <w:pPr>
        <w:spacing w:after="0" w:line="240" w:lineRule="auto"/>
        <w:jc w:val="center"/>
      </w:pPr>
      <w:r>
        <w:rPr>
          <w:b/>
        </w:rPr>
        <w:t>Fundacja Nauka dla Środowiska</w:t>
      </w:r>
    </w:p>
    <w:p w14:paraId="3B02E5C8" w14:textId="77777777" w:rsidR="00811145" w:rsidRDefault="00A128D6">
      <w:pPr>
        <w:spacing w:after="0" w:line="240" w:lineRule="auto"/>
        <w:jc w:val="center"/>
      </w:pPr>
      <w:r>
        <w:rPr>
          <w:b/>
        </w:rPr>
        <w:t>ul. Racławicka 15-17, Blok F, 75-620 Koszalin</w:t>
      </w:r>
    </w:p>
    <w:p w14:paraId="7935EB37" w14:textId="77777777" w:rsidR="00811145" w:rsidRDefault="00A128D6">
      <w:pPr>
        <w:spacing w:after="0" w:line="240" w:lineRule="auto"/>
        <w:jc w:val="center"/>
        <w:rPr>
          <w:i/>
          <w:color w:val="44546A"/>
        </w:rPr>
      </w:pPr>
      <w:r>
        <w:rPr>
          <w:b/>
        </w:rPr>
        <w:t xml:space="preserve">z dopiskiem: </w:t>
      </w:r>
      <w:r>
        <w:rPr>
          <w:i/>
          <w:color w:val="44546A"/>
        </w:rPr>
        <w:t>MIKRODOTACJE, LOKALNE PRZEDSIĘWZIĘCIA FIO w WOJEWÓDZTWIE ZACHODNIOPOMORSKIM 2021-2023</w:t>
      </w:r>
    </w:p>
    <w:p w14:paraId="248D9AB6" w14:textId="77777777" w:rsidR="00811145" w:rsidRDefault="00811145">
      <w:pPr>
        <w:spacing w:after="0" w:line="240" w:lineRule="auto"/>
        <w:jc w:val="center"/>
      </w:pPr>
    </w:p>
    <w:p w14:paraId="67750A29" w14:textId="77777777" w:rsidR="00811145" w:rsidRDefault="00A128D6">
      <w:pPr>
        <w:spacing w:after="0" w:line="240" w:lineRule="auto"/>
      </w:pPr>
      <w:r>
        <w:t>Lub</w:t>
      </w:r>
    </w:p>
    <w:p w14:paraId="1013C321" w14:textId="77777777" w:rsidR="00811145" w:rsidRDefault="00A128D6">
      <w:pPr>
        <w:spacing w:after="0" w:line="240" w:lineRule="auto"/>
        <w:jc w:val="center"/>
      </w:pPr>
      <w:r>
        <w:rPr>
          <w:b/>
        </w:rPr>
        <w:lastRenderedPageBreak/>
        <w:t>Koszalińska Agencja Rozwoju Regionalnego S.A.</w:t>
      </w:r>
      <w:r>
        <w:rPr>
          <w:b/>
        </w:rPr>
        <w:br/>
        <w:t>ul. Przemysłowa 8</w:t>
      </w:r>
      <w:r>
        <w:rPr>
          <w:b/>
        </w:rPr>
        <w:br/>
        <w:t>75-216 Koszalin</w:t>
      </w:r>
    </w:p>
    <w:p w14:paraId="6131829B" w14:textId="77777777" w:rsidR="00811145" w:rsidRDefault="00A128D6">
      <w:pPr>
        <w:spacing w:after="0" w:line="240" w:lineRule="auto"/>
        <w:jc w:val="center"/>
      </w:pPr>
      <w:r>
        <w:rPr>
          <w:b/>
        </w:rPr>
        <w:t xml:space="preserve">z dopiskiem: </w:t>
      </w:r>
      <w:r>
        <w:rPr>
          <w:i/>
          <w:color w:val="44546A"/>
        </w:rPr>
        <w:t>MIKRODOTACJE, LOKALNE PRZEDSIĘWZIĘCIA FIO w WOJEWÓDZTWIE ZACHODNIOPOMORSKIM 2021-2023</w:t>
      </w:r>
    </w:p>
    <w:p w14:paraId="436C684C" w14:textId="77777777" w:rsidR="00811145" w:rsidRDefault="00811145">
      <w:pPr>
        <w:spacing w:after="0" w:line="240" w:lineRule="auto"/>
        <w:jc w:val="both"/>
      </w:pPr>
    </w:p>
    <w:p w14:paraId="30EA0C58" w14:textId="77777777" w:rsidR="00811145" w:rsidRDefault="00A128D6">
      <w:pPr>
        <w:spacing w:after="0" w:line="240" w:lineRule="auto"/>
        <w:jc w:val="both"/>
      </w:pPr>
      <w:r>
        <w:t>Lub</w:t>
      </w:r>
    </w:p>
    <w:p w14:paraId="1DE8528E" w14:textId="77777777" w:rsidR="00811145" w:rsidRDefault="00A128D6">
      <w:pPr>
        <w:spacing w:after="0" w:line="240" w:lineRule="auto"/>
        <w:jc w:val="center"/>
        <w:rPr>
          <w:b/>
        </w:rPr>
      </w:pPr>
      <w:r>
        <w:rPr>
          <w:b/>
        </w:rPr>
        <w:t>Fundacja Pod Aniołem</w:t>
      </w:r>
    </w:p>
    <w:p w14:paraId="74B3C91B" w14:textId="77777777" w:rsidR="00811145" w:rsidRDefault="00A128D6">
      <w:pPr>
        <w:spacing w:after="0" w:line="240" w:lineRule="auto"/>
        <w:jc w:val="center"/>
        <w:rPr>
          <w:b/>
        </w:rPr>
      </w:pPr>
      <w:r>
        <w:rPr>
          <w:b/>
        </w:rPr>
        <w:t>ul. Tkacka 19-22, 70-556 Szczecin, p. 303</w:t>
      </w:r>
    </w:p>
    <w:p w14:paraId="30370181" w14:textId="77777777" w:rsidR="00811145" w:rsidRDefault="00A128D6">
      <w:pPr>
        <w:spacing w:after="0" w:line="240" w:lineRule="auto"/>
        <w:jc w:val="center"/>
      </w:pPr>
      <w:r>
        <w:rPr>
          <w:b/>
        </w:rPr>
        <w:t xml:space="preserve">z dopiskiem: </w:t>
      </w:r>
      <w:r>
        <w:rPr>
          <w:i/>
          <w:color w:val="44546A"/>
        </w:rPr>
        <w:t>MIKRODOTACJE, LOKALNE PRZEDSIĘWZIĘCIA FIO w WOJEWÓDZTWIE ZACHODNIOPOMORSKIM 2021-2023</w:t>
      </w:r>
    </w:p>
    <w:p w14:paraId="49416C88" w14:textId="77777777" w:rsidR="00811145" w:rsidRDefault="00811145">
      <w:pPr>
        <w:spacing w:after="0" w:line="240" w:lineRule="auto"/>
        <w:jc w:val="both"/>
      </w:pPr>
    </w:p>
    <w:p w14:paraId="6DED7FDC" w14:textId="77777777" w:rsidR="00811145" w:rsidRDefault="00A128D6">
      <w:pPr>
        <w:spacing w:after="0" w:line="240" w:lineRule="auto"/>
        <w:jc w:val="both"/>
      </w:pPr>
      <w:r>
        <w:t>W zależności od powiatu w którym Wnioskodawca ma siedzibę.</w:t>
      </w:r>
    </w:p>
    <w:p w14:paraId="4B4F0EB0" w14:textId="77777777" w:rsidR="00811145" w:rsidRDefault="00811145">
      <w:pPr>
        <w:spacing w:after="0" w:line="240" w:lineRule="auto"/>
        <w:jc w:val="both"/>
      </w:pPr>
    </w:p>
    <w:p w14:paraId="32F341D7" w14:textId="77777777" w:rsidR="00811145" w:rsidRDefault="00A128D6">
      <w:pPr>
        <w:spacing w:after="0" w:line="240" w:lineRule="auto"/>
        <w:jc w:val="both"/>
      </w:pPr>
      <w:r>
        <w:t xml:space="preserve">W piśmie należy opisać proponowane zmiany wraz z uzasadnieniem. W odpowiedzi na pismo – Operator  skontaktuje się drogą mailową/telefoniczną z Wnioskodawcą i poinformuje go o swoim stanowisku w stosunku do proponowanych zmian. W przypadku zaakceptowania proponowanych zmian Operator poinformuje także o możliwości wprowadzenia zmian we wniosku. Zaktualizowana wersja wniosku będzie stanowiła załącznik do aneksu do umowy i będzie obowiązywała od dnia podpisania aneksu do umowy. </w:t>
      </w:r>
    </w:p>
    <w:p w14:paraId="3931AF05" w14:textId="77777777" w:rsidR="00811145" w:rsidRDefault="00811145">
      <w:pPr>
        <w:spacing w:after="0" w:line="240" w:lineRule="auto"/>
        <w:jc w:val="both"/>
      </w:pPr>
    </w:p>
    <w:p w14:paraId="42142B75" w14:textId="77777777" w:rsidR="00811145" w:rsidRDefault="00A128D6">
      <w:pPr>
        <w:spacing w:after="0" w:line="240" w:lineRule="auto"/>
        <w:ind w:left="709" w:hanging="709"/>
        <w:jc w:val="both"/>
      </w:pPr>
      <w:r>
        <w:t>10.4.3 Nie przewiduje się możliwości dokonywania zmian, wymagających zawierania aneksu do umowy, na etapie przygotowywania sprawozdania (tj. po dacie zakończenia realizacji zadania).</w:t>
      </w:r>
    </w:p>
    <w:p w14:paraId="1AD3FCC6" w14:textId="77777777" w:rsidR="00811145" w:rsidRDefault="00811145">
      <w:pPr>
        <w:spacing w:after="0" w:line="240" w:lineRule="auto"/>
        <w:jc w:val="both"/>
      </w:pPr>
    </w:p>
    <w:p w14:paraId="51950687" w14:textId="77777777" w:rsidR="00811145" w:rsidRDefault="00A128D6">
      <w:pPr>
        <w:pBdr>
          <w:top w:val="nil"/>
          <w:left w:val="nil"/>
          <w:bottom w:val="nil"/>
          <w:right w:val="nil"/>
          <w:between w:val="nil"/>
        </w:pBdr>
        <w:spacing w:after="0" w:line="240" w:lineRule="auto"/>
        <w:jc w:val="both"/>
        <w:rPr>
          <w:b/>
        </w:rPr>
      </w:pPr>
      <w:r>
        <w:rPr>
          <w:b/>
        </w:rPr>
        <w:t>10.5</w:t>
      </w:r>
      <w:r>
        <w:t xml:space="preserve"> </w:t>
      </w:r>
      <w:r>
        <w:rPr>
          <w:b/>
        </w:rPr>
        <w:t xml:space="preserve">KONTROLA PROJEKTU i MONITORING </w:t>
      </w:r>
    </w:p>
    <w:p w14:paraId="5D2857A3" w14:textId="77777777" w:rsidR="00811145" w:rsidRDefault="00811145">
      <w:pPr>
        <w:pBdr>
          <w:top w:val="nil"/>
          <w:left w:val="nil"/>
          <w:bottom w:val="nil"/>
          <w:right w:val="nil"/>
          <w:between w:val="nil"/>
        </w:pBdr>
        <w:spacing w:after="0" w:line="240" w:lineRule="auto"/>
        <w:jc w:val="both"/>
        <w:rPr>
          <w:b/>
        </w:rPr>
      </w:pPr>
    </w:p>
    <w:p w14:paraId="6FB6E5F3" w14:textId="77777777" w:rsidR="00811145" w:rsidRDefault="00A128D6">
      <w:pPr>
        <w:spacing w:after="0" w:line="240" w:lineRule="auto"/>
        <w:ind w:left="709" w:hanging="709"/>
        <w:jc w:val="both"/>
      </w:pPr>
      <w:r>
        <w:t>10.5.1 Operatorzy zastrzegają sobie możliwość kontroli projektów (wraz z weryfikacją oryginałów dokumentów księgowych) w przypadku np. podejrzenia nieprawidłowej realizacji projektu.</w:t>
      </w:r>
    </w:p>
    <w:p w14:paraId="56A07E08" w14:textId="77777777" w:rsidR="00811145" w:rsidRDefault="00811145">
      <w:pPr>
        <w:spacing w:after="0" w:line="240" w:lineRule="auto"/>
        <w:ind w:left="709" w:hanging="709"/>
        <w:jc w:val="both"/>
      </w:pPr>
    </w:p>
    <w:p w14:paraId="660FE254" w14:textId="77777777" w:rsidR="00811145" w:rsidRDefault="00A128D6">
      <w:pPr>
        <w:spacing w:after="0" w:line="240" w:lineRule="auto"/>
        <w:ind w:left="709" w:hanging="709"/>
        <w:jc w:val="both"/>
      </w:pPr>
      <w:r>
        <w:t>10.5.2  Realizator zostanie poinformowany o miejscu i terminie planowanej kontroli nie później niż 3 dni robocze przed wyznaczonym terminem kontroli.</w:t>
      </w:r>
    </w:p>
    <w:p w14:paraId="0A6AA02A" w14:textId="77777777" w:rsidR="00811145" w:rsidRDefault="00811145">
      <w:pPr>
        <w:spacing w:after="0" w:line="240" w:lineRule="auto"/>
        <w:ind w:left="709" w:hanging="709"/>
        <w:jc w:val="both"/>
      </w:pPr>
    </w:p>
    <w:p w14:paraId="378F1119" w14:textId="77777777" w:rsidR="00811145" w:rsidRDefault="00A128D6">
      <w:pPr>
        <w:spacing w:after="0" w:line="240" w:lineRule="auto"/>
        <w:ind w:left="709" w:hanging="709"/>
        <w:jc w:val="both"/>
      </w:pPr>
      <w:r>
        <w:t>10.5.3  W trakcie kontroli wymagana jest obecność min. jednego przedstawiciela Operatora i Realizatora.</w:t>
      </w:r>
    </w:p>
    <w:p w14:paraId="068FBB83" w14:textId="77777777" w:rsidR="00811145" w:rsidRDefault="00811145">
      <w:pPr>
        <w:spacing w:after="0" w:line="240" w:lineRule="auto"/>
        <w:ind w:left="709" w:hanging="709"/>
        <w:jc w:val="both"/>
      </w:pPr>
    </w:p>
    <w:p w14:paraId="53193262" w14:textId="77777777" w:rsidR="00811145" w:rsidRDefault="00A128D6">
      <w:pPr>
        <w:spacing w:after="0" w:line="240" w:lineRule="auto"/>
        <w:ind w:left="709" w:hanging="709"/>
        <w:jc w:val="both"/>
      </w:pPr>
      <w:r>
        <w:t>10.5.4 W przypadku stwierdzenia nieprawidłowości Realizator zostanie zobowiązany do wypełnienia zaleceń pokontrolnych.</w:t>
      </w:r>
    </w:p>
    <w:p w14:paraId="08AEB05F" w14:textId="77777777" w:rsidR="00811145" w:rsidRDefault="00811145">
      <w:pPr>
        <w:spacing w:after="0" w:line="240" w:lineRule="auto"/>
        <w:ind w:left="709" w:hanging="709"/>
        <w:jc w:val="both"/>
      </w:pPr>
    </w:p>
    <w:p w14:paraId="30B0ED07" w14:textId="77777777" w:rsidR="00811145" w:rsidRDefault="00A128D6">
      <w:pPr>
        <w:spacing w:after="0" w:line="240" w:lineRule="auto"/>
        <w:ind w:left="709" w:hanging="709"/>
        <w:jc w:val="both"/>
      </w:pPr>
      <w:r>
        <w:t>10.5.5 Operatorzy mają prawo do realizacji wizyty monitoringowej w trakcie realizacji projektów finansowanych z mikrodotacji. O terminie i zakresie wizyty monitoringowej realizator zostaje poinformowany nie później niż 3 dni robocze przed wyznaczonym terminem.</w:t>
      </w:r>
    </w:p>
    <w:p w14:paraId="0E81E815" w14:textId="77777777" w:rsidR="003B679E" w:rsidRDefault="003B679E">
      <w:pPr>
        <w:spacing w:after="0" w:line="240" w:lineRule="auto"/>
        <w:ind w:left="709" w:hanging="709"/>
        <w:jc w:val="both"/>
      </w:pPr>
    </w:p>
    <w:p w14:paraId="28B12C7F" w14:textId="77777777" w:rsidR="003B679E" w:rsidRDefault="003B679E">
      <w:pPr>
        <w:spacing w:after="0" w:line="240" w:lineRule="auto"/>
        <w:ind w:left="709" w:hanging="709"/>
        <w:jc w:val="both"/>
      </w:pPr>
    </w:p>
    <w:p w14:paraId="3004C6D3" w14:textId="77777777" w:rsidR="00811145" w:rsidRDefault="00811145">
      <w:pPr>
        <w:spacing w:after="0" w:line="240" w:lineRule="auto"/>
        <w:ind w:left="709" w:hanging="709"/>
        <w:jc w:val="both"/>
      </w:pPr>
    </w:p>
    <w:p w14:paraId="424C5974" w14:textId="77777777" w:rsidR="00811145" w:rsidRDefault="00A128D6">
      <w:pPr>
        <w:pBdr>
          <w:top w:val="nil"/>
          <w:left w:val="nil"/>
          <w:bottom w:val="nil"/>
          <w:right w:val="nil"/>
          <w:between w:val="nil"/>
        </w:pBdr>
        <w:spacing w:after="0" w:line="240" w:lineRule="auto"/>
        <w:jc w:val="both"/>
        <w:rPr>
          <w:b/>
          <w:color w:val="000000"/>
        </w:rPr>
      </w:pPr>
      <w:r>
        <w:rPr>
          <w:b/>
          <w:color w:val="000000"/>
        </w:rPr>
        <w:lastRenderedPageBreak/>
        <w:t>10.6 ROZLICZENIE PROJEKTU</w:t>
      </w:r>
    </w:p>
    <w:p w14:paraId="061097F4" w14:textId="77777777" w:rsidR="00811145" w:rsidRDefault="00811145">
      <w:pPr>
        <w:pBdr>
          <w:top w:val="nil"/>
          <w:left w:val="nil"/>
          <w:bottom w:val="nil"/>
          <w:right w:val="nil"/>
          <w:between w:val="nil"/>
        </w:pBdr>
        <w:spacing w:after="0" w:line="240" w:lineRule="auto"/>
        <w:jc w:val="both"/>
        <w:rPr>
          <w:b/>
          <w:color w:val="000000"/>
        </w:rPr>
      </w:pPr>
    </w:p>
    <w:p w14:paraId="45A212D4" w14:textId="77777777" w:rsidR="00811145" w:rsidRDefault="00A128D6">
      <w:pPr>
        <w:spacing w:after="0" w:line="240" w:lineRule="auto"/>
        <w:jc w:val="both"/>
      </w:pPr>
      <w:r>
        <w:t>10.6.1 Podstawą rozliczenia projektu jest złożenie sprawozdania zgodnie z pkt. 4.1 Regulaminu wraz z wymaganymi dokumentami:</w:t>
      </w:r>
    </w:p>
    <w:p w14:paraId="75B928C7" w14:textId="77777777" w:rsidR="00811145" w:rsidRDefault="00A128D6">
      <w:pPr>
        <w:numPr>
          <w:ilvl w:val="0"/>
          <w:numId w:val="11"/>
        </w:numPr>
        <w:spacing w:after="0" w:line="240" w:lineRule="auto"/>
        <w:jc w:val="both"/>
      </w:pPr>
      <w:r>
        <w:t xml:space="preserve">kopiami faktur/rachunków opisanych zgodnie z wymogami projektu, potwierdzone za zgodność z oryginałem, </w:t>
      </w:r>
    </w:p>
    <w:p w14:paraId="5B5E4B5C" w14:textId="77777777" w:rsidR="00811145" w:rsidRDefault="00A128D6">
      <w:pPr>
        <w:numPr>
          <w:ilvl w:val="0"/>
          <w:numId w:val="11"/>
        </w:numPr>
        <w:spacing w:after="0" w:line="240" w:lineRule="auto"/>
        <w:jc w:val="both"/>
      </w:pPr>
      <w:r>
        <w:t xml:space="preserve">potwierdzenie płatności faktur/rachunków (wyciąg bankowy i/lub przelew i/lub KW), </w:t>
      </w:r>
    </w:p>
    <w:p w14:paraId="4B7DE602" w14:textId="77777777" w:rsidR="00811145" w:rsidRDefault="00A128D6">
      <w:pPr>
        <w:numPr>
          <w:ilvl w:val="0"/>
          <w:numId w:val="11"/>
        </w:numPr>
        <w:spacing w:after="0" w:line="240" w:lineRule="auto"/>
        <w:jc w:val="both"/>
      </w:pPr>
      <w:r>
        <w:t xml:space="preserve">dokumentacją fotograficzną potwierdzającą prawidłowe oznakowanie i promocję projektu – wydruk, </w:t>
      </w:r>
      <w:proofErr w:type="spellStart"/>
      <w:r>
        <w:t>screeny</w:t>
      </w:r>
      <w:proofErr w:type="spellEnd"/>
      <w:r>
        <w:t xml:space="preserve">, zdjęcia w wersji elektronicznej (np. na płycie), </w:t>
      </w:r>
    </w:p>
    <w:p w14:paraId="37EDAF8C" w14:textId="77777777" w:rsidR="00811145" w:rsidRDefault="00A128D6">
      <w:pPr>
        <w:numPr>
          <w:ilvl w:val="0"/>
          <w:numId w:val="11"/>
        </w:numPr>
        <w:spacing w:after="0" w:line="240" w:lineRule="auto"/>
        <w:jc w:val="both"/>
      </w:pPr>
      <w:r>
        <w:t xml:space="preserve">kopię porozumień </w:t>
      </w:r>
      <w:proofErr w:type="spellStart"/>
      <w:r>
        <w:t>wolontariackich</w:t>
      </w:r>
      <w:proofErr w:type="spellEnd"/>
      <w:r>
        <w:t xml:space="preserve"> i kart czasu pracy wolontariuszy (jeśli dotyczy)</w:t>
      </w:r>
    </w:p>
    <w:p w14:paraId="34745903" w14:textId="77777777" w:rsidR="00811145" w:rsidRDefault="00A128D6">
      <w:pPr>
        <w:numPr>
          <w:ilvl w:val="0"/>
          <w:numId w:val="11"/>
        </w:numPr>
        <w:spacing w:after="0" w:line="240" w:lineRule="auto"/>
        <w:jc w:val="both"/>
      </w:pPr>
      <w:r>
        <w:t>oświadczenie potwierdzające spełnienie kryteriów strategicznych (Załącznik nr 10).</w:t>
      </w:r>
    </w:p>
    <w:p w14:paraId="6E87A90B" w14:textId="77777777" w:rsidR="00811145" w:rsidRDefault="00811145">
      <w:pPr>
        <w:spacing w:after="0" w:line="240" w:lineRule="auto"/>
        <w:jc w:val="both"/>
      </w:pPr>
    </w:p>
    <w:p w14:paraId="656D0CD8" w14:textId="77777777" w:rsidR="00811145" w:rsidRDefault="00A128D6">
      <w:pPr>
        <w:spacing w:after="0" w:line="240" w:lineRule="auto"/>
        <w:jc w:val="both"/>
        <w:rPr>
          <w:b/>
        </w:rPr>
      </w:pPr>
      <w:r>
        <w:rPr>
          <w:b/>
        </w:rPr>
        <w:t>10.7 ZAPEWNIENIE DOSTĘPNOŚCI OSOBOM ZE SZCZEGÓLNYMI POTRZEBAMI.</w:t>
      </w:r>
    </w:p>
    <w:p w14:paraId="2392B26E" w14:textId="77777777" w:rsidR="00214435" w:rsidRPr="008019FA" w:rsidRDefault="00145DF9" w:rsidP="008019FA">
      <w:pPr>
        <w:spacing w:after="0" w:line="240" w:lineRule="auto"/>
        <w:jc w:val="both"/>
      </w:pPr>
      <w:sdt>
        <w:sdtPr>
          <w:tag w:val="goog_rdk_4"/>
          <w:id w:val="2007863594"/>
        </w:sdtPr>
        <w:sdtEndPr/>
        <w:sdtContent/>
      </w:sdt>
      <w:r w:rsidR="00A128D6">
        <w:t xml:space="preserve">Realizator zadania zobowiązany jest do zapewnienia dostępności osobom ze szczególnymi potrzebami, wynikającymi z art. 4 ust. 3 i ust. 4 oraz art. 5 ust. 1 i ust. 2 ustawy z dnia 19 lipca 2019r. o zapewnieniu dostępności osobom ze szczególnymi potrzebami (Dz.U. z 2020r., poz. 1062 ze zm.). Dostępność musi być zapewniona co najmniej w zakresie minimalnych wymagań określonych w art. 6 ww. ustawy. </w:t>
      </w:r>
      <w:r w:rsidR="00214435">
        <w:t>Minimalne wymagania służące zapewnieniu dostępności osobom ze szczególnymi potrzebami obejmują:</w:t>
      </w:r>
    </w:p>
    <w:p w14:paraId="4DD3F862" w14:textId="77777777" w:rsidR="008019FA" w:rsidRDefault="008019FA" w:rsidP="009546DB">
      <w:pPr>
        <w:pStyle w:val="Akapitzlist"/>
        <w:numPr>
          <w:ilvl w:val="0"/>
          <w:numId w:val="40"/>
        </w:numPr>
        <w:spacing w:after="0" w:line="240" w:lineRule="auto"/>
        <w:ind w:left="284" w:hanging="284"/>
        <w:jc w:val="both"/>
      </w:pPr>
      <w:r w:rsidRPr="008019FA">
        <w:t>w zakresie dostępności architektonicznej:</w:t>
      </w:r>
    </w:p>
    <w:p w14:paraId="57EC99F2" w14:textId="77777777" w:rsidR="008019FA" w:rsidRDefault="008019FA" w:rsidP="008019FA">
      <w:pPr>
        <w:pStyle w:val="Akapitzlist"/>
        <w:numPr>
          <w:ilvl w:val="0"/>
          <w:numId w:val="38"/>
        </w:numPr>
        <w:spacing w:after="0" w:line="240" w:lineRule="auto"/>
        <w:jc w:val="both"/>
      </w:pPr>
      <w:r w:rsidRPr="008019FA">
        <w:t>zapewnienie wolnych od barier poziomych i pionowych przestrzeni komunikacyjnych budynków,</w:t>
      </w:r>
    </w:p>
    <w:p w14:paraId="2ADACAA8" w14:textId="77777777" w:rsidR="008019FA" w:rsidRDefault="008019FA" w:rsidP="008019FA">
      <w:pPr>
        <w:pStyle w:val="Akapitzlist"/>
        <w:numPr>
          <w:ilvl w:val="0"/>
          <w:numId w:val="38"/>
        </w:numPr>
        <w:spacing w:after="0" w:line="240" w:lineRule="auto"/>
        <w:jc w:val="both"/>
      </w:pPr>
      <w:r w:rsidRPr="008019FA">
        <w:t>instalację urządzeń lub zastosowanie środków technicznych i rozwiązań architektonicznych w budynku, które umożliwiają dostęp do wszystkich pomieszczeń, z wyłączeniem pomieszczeń technicznych,</w:t>
      </w:r>
    </w:p>
    <w:p w14:paraId="269D5E88" w14:textId="77777777" w:rsidR="008019FA" w:rsidRDefault="008019FA" w:rsidP="008019FA">
      <w:pPr>
        <w:pStyle w:val="Akapitzlist"/>
        <w:numPr>
          <w:ilvl w:val="0"/>
          <w:numId w:val="38"/>
        </w:numPr>
        <w:spacing w:after="0" w:line="240" w:lineRule="auto"/>
        <w:jc w:val="both"/>
      </w:pPr>
      <w:r w:rsidRPr="008019FA">
        <w:t xml:space="preserve">zapewnienie informacji na temat rozkładu pomieszczeń w budynku, co najmniej </w:t>
      </w:r>
      <w:r w:rsidR="009546DB">
        <w:br/>
      </w:r>
      <w:r w:rsidRPr="008019FA">
        <w:t>w sposób wizualny i dotykowy lub głosowy,</w:t>
      </w:r>
    </w:p>
    <w:p w14:paraId="7E405687" w14:textId="77777777" w:rsidR="008019FA" w:rsidRPr="008019FA" w:rsidRDefault="008019FA" w:rsidP="008019FA">
      <w:pPr>
        <w:pStyle w:val="Akapitzlist"/>
        <w:numPr>
          <w:ilvl w:val="0"/>
          <w:numId w:val="38"/>
        </w:numPr>
        <w:spacing w:after="0" w:line="240" w:lineRule="auto"/>
        <w:jc w:val="both"/>
      </w:pPr>
      <w:r w:rsidRPr="008019FA">
        <w:t xml:space="preserve">zapewnienie wstępu do budynku osobie korzystającej z psa asystującego, o którym mowa w art. 2 pkt 11 ustawy z dnia 27 sierpnia 1997 r. o rehabilitacji zawodowej </w:t>
      </w:r>
      <w:r w:rsidR="009546DB">
        <w:br/>
      </w:r>
      <w:r w:rsidRPr="008019FA">
        <w:t xml:space="preserve">i społecznej oraz zatrudnianiu osób niepełnosprawnych (Dz. U. z 2021 r. poz. 573 </w:t>
      </w:r>
      <w:r w:rsidR="009546DB">
        <w:br/>
      </w:r>
      <w:r w:rsidRPr="008019FA">
        <w:t xml:space="preserve">z </w:t>
      </w:r>
      <w:proofErr w:type="spellStart"/>
      <w:r w:rsidRPr="008019FA">
        <w:t>późn</w:t>
      </w:r>
      <w:proofErr w:type="spellEnd"/>
      <w:r w:rsidRPr="008019FA">
        <w:t>. zm.),</w:t>
      </w:r>
    </w:p>
    <w:p w14:paraId="0544720E" w14:textId="77777777" w:rsidR="008019FA" w:rsidRPr="008019FA" w:rsidRDefault="008019FA" w:rsidP="008019FA">
      <w:pPr>
        <w:pStyle w:val="Akapitzlist"/>
        <w:numPr>
          <w:ilvl w:val="0"/>
          <w:numId w:val="38"/>
        </w:numPr>
        <w:spacing w:after="0" w:line="240" w:lineRule="auto"/>
        <w:jc w:val="both"/>
      </w:pPr>
      <w:r w:rsidRPr="008019FA">
        <w:t>zapewnienie osobom ze szczególnymi potrzebami możliwości ewakuacji lub ich uratowania w inny sposób;</w:t>
      </w:r>
    </w:p>
    <w:p w14:paraId="2DD8440D" w14:textId="77777777" w:rsidR="008019FA" w:rsidRPr="008019FA" w:rsidRDefault="008019FA" w:rsidP="009546DB">
      <w:pPr>
        <w:pStyle w:val="Akapitzlist"/>
        <w:numPr>
          <w:ilvl w:val="0"/>
          <w:numId w:val="40"/>
        </w:numPr>
        <w:spacing w:after="0" w:line="240" w:lineRule="auto"/>
        <w:ind w:left="284" w:hanging="284"/>
        <w:jc w:val="both"/>
      </w:pPr>
      <w:r w:rsidRPr="008019FA">
        <w:t>w zakresie dostępności cyfrowej</w:t>
      </w:r>
      <w:r w:rsidR="00825AE2">
        <w:t>:</w:t>
      </w:r>
      <w:r w:rsidRPr="008019FA">
        <w:t xml:space="preserve"> – wymagania określone w ustawie z dnia 4 kwietnia 2019 r. o dostępności cyfrowej stron internetowych i aplikacji mobilnych podmiotów publicznych;</w:t>
      </w:r>
    </w:p>
    <w:p w14:paraId="5CB76CB4" w14:textId="77777777" w:rsidR="008019FA" w:rsidRPr="008019FA" w:rsidRDefault="008019FA" w:rsidP="009546DB">
      <w:pPr>
        <w:pStyle w:val="Akapitzlist"/>
        <w:numPr>
          <w:ilvl w:val="0"/>
          <w:numId w:val="40"/>
        </w:numPr>
        <w:spacing w:after="0" w:line="240" w:lineRule="auto"/>
        <w:ind w:left="284" w:hanging="284"/>
        <w:jc w:val="both"/>
      </w:pPr>
      <w:r w:rsidRPr="008019FA">
        <w:t>w zakresie dostępności informacyjno-komunikacyjnej:</w:t>
      </w:r>
    </w:p>
    <w:p w14:paraId="03D22842" w14:textId="77777777" w:rsidR="008019FA" w:rsidRPr="008019FA" w:rsidRDefault="008019FA" w:rsidP="00825AE2">
      <w:pPr>
        <w:pStyle w:val="Akapitzlist"/>
        <w:numPr>
          <w:ilvl w:val="0"/>
          <w:numId w:val="39"/>
        </w:numPr>
        <w:spacing w:after="0" w:line="240" w:lineRule="auto"/>
        <w:jc w:val="both"/>
      </w:pPr>
      <w:r w:rsidRPr="008019FA">
        <w:t>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305F30E9" w14:textId="77777777" w:rsidR="008019FA" w:rsidRPr="008019FA" w:rsidRDefault="008019FA" w:rsidP="00825AE2">
      <w:pPr>
        <w:pStyle w:val="Akapitzlist"/>
        <w:numPr>
          <w:ilvl w:val="0"/>
          <w:numId w:val="39"/>
        </w:numPr>
        <w:spacing w:after="0" w:line="240" w:lineRule="auto"/>
        <w:jc w:val="both"/>
      </w:pPr>
      <w:r w:rsidRPr="008019FA">
        <w:t>instalację urządzeń lub innych środków technicznych do obsługi osób słabosłyszących, w szczególności pętli indukcyjnych, systemów FM lub urządzeń opartych o inne technologie, których celem jest wspomaganie słyszenia,</w:t>
      </w:r>
    </w:p>
    <w:p w14:paraId="4EE438AE" w14:textId="77777777" w:rsidR="00825AE2" w:rsidRPr="008019FA" w:rsidRDefault="00825AE2" w:rsidP="00825AE2">
      <w:pPr>
        <w:pStyle w:val="Akapitzlist"/>
        <w:numPr>
          <w:ilvl w:val="0"/>
          <w:numId w:val="39"/>
        </w:numPr>
        <w:spacing w:after="0" w:line="240" w:lineRule="auto"/>
        <w:jc w:val="both"/>
      </w:pPr>
      <w:r w:rsidRPr="008019FA">
        <w:t>zapewnienie na stronie internetowej danego podmiotu informacji o zakresie</w:t>
      </w:r>
      <w:r w:rsidR="009546DB">
        <w:t xml:space="preserve"> jego działalności.</w:t>
      </w:r>
    </w:p>
    <w:p w14:paraId="245F437A" w14:textId="77777777" w:rsidR="00811145" w:rsidRPr="00825AE2" w:rsidRDefault="00811145" w:rsidP="00825AE2">
      <w:pPr>
        <w:pBdr>
          <w:top w:val="nil"/>
          <w:left w:val="nil"/>
          <w:bottom w:val="nil"/>
          <w:right w:val="nil"/>
          <w:between w:val="nil"/>
        </w:pBdr>
        <w:spacing w:after="0" w:line="240" w:lineRule="auto"/>
        <w:ind w:left="786"/>
        <w:jc w:val="both"/>
        <w:rPr>
          <w:shd w:val="clear" w:color="auto" w:fill="B7B7B7"/>
        </w:rPr>
      </w:pPr>
    </w:p>
    <w:p w14:paraId="75AC781B" w14:textId="77777777" w:rsidR="00811145" w:rsidRDefault="00811145">
      <w:pPr>
        <w:spacing w:after="0" w:line="240" w:lineRule="auto"/>
        <w:jc w:val="both"/>
      </w:pPr>
    </w:p>
    <w:p w14:paraId="7488AD60" w14:textId="77777777" w:rsidR="00811145" w:rsidRDefault="00811145">
      <w:pPr>
        <w:spacing w:after="0" w:line="240" w:lineRule="auto"/>
        <w:jc w:val="both"/>
      </w:pPr>
    </w:p>
    <w:p w14:paraId="3A702899" w14:textId="77777777" w:rsidR="00811145" w:rsidRDefault="00A128D6">
      <w:pPr>
        <w:spacing w:after="0" w:line="240" w:lineRule="auto"/>
        <w:jc w:val="center"/>
      </w:pPr>
      <w:r>
        <w:rPr>
          <w:b/>
        </w:rPr>
        <w:t>XI. POSTANOWIENIA KOŃCOWE</w:t>
      </w:r>
    </w:p>
    <w:p w14:paraId="7BD23EA2" w14:textId="77777777" w:rsidR="00811145" w:rsidRDefault="00811145">
      <w:pPr>
        <w:spacing w:after="0" w:line="240" w:lineRule="auto"/>
        <w:jc w:val="both"/>
      </w:pPr>
    </w:p>
    <w:p w14:paraId="4BB9D0E0" w14:textId="77777777" w:rsidR="00811145" w:rsidRDefault="00A128D6">
      <w:pPr>
        <w:spacing w:after="0" w:line="240" w:lineRule="auto"/>
        <w:jc w:val="both"/>
      </w:pPr>
      <w:r>
        <w:rPr>
          <w:b/>
        </w:rPr>
        <w:t xml:space="preserve">Ilekroć jest użyte w regulaminie słowo „Operator” dotyczy to Operatora 1 lub Operatora 2 lub Operatora 3 lub Operatora 4 w zależności od podziału terytorialnego. </w:t>
      </w:r>
    </w:p>
    <w:p w14:paraId="328EFD50" w14:textId="77777777" w:rsidR="00811145" w:rsidRDefault="00A128D6">
      <w:pPr>
        <w:spacing w:after="0" w:line="240" w:lineRule="auto"/>
        <w:jc w:val="both"/>
      </w:pPr>
      <w:r>
        <w:t>Operator zastrzega możliwość zmiany postanowień Regulaminu bez podania przyczyny, a także zamknięcia Konkursu w dowolnym momencie bez rozstrzygnięcia. W takim przypadku Wnioskodawcom i Realizatorom nie przysługują żadne roszczenia z tytułu przygotowania i złożenia wniosków. Sytuacja taka może dotyczyć w szczególności np. wystąpienia siły wyższej, klęsk żywiołowych, itp., a także wypowiedzenia umowy Operatorom przez Narodowy Instytut Wolności - Centrum Rozwoju Społeczeństwa Obywatelskiego.</w:t>
      </w:r>
    </w:p>
    <w:p w14:paraId="3298BB08" w14:textId="77777777" w:rsidR="00811145" w:rsidRDefault="00811145">
      <w:pPr>
        <w:spacing w:after="0" w:line="240" w:lineRule="auto"/>
        <w:jc w:val="both"/>
      </w:pPr>
    </w:p>
    <w:p w14:paraId="284BFAFF" w14:textId="77777777" w:rsidR="00811145" w:rsidRDefault="00A128D6">
      <w:pPr>
        <w:spacing w:after="0" w:line="240" w:lineRule="auto"/>
        <w:jc w:val="both"/>
      </w:pPr>
      <w:r>
        <w:t xml:space="preserve">Wszelkie informacje uzupełniające lub niewyjaśnione w niniejszym regulaminie zostaną uzupełnione na stronie internetowej </w:t>
      </w:r>
      <w:hyperlink r:id="rId40">
        <w:r>
          <w:rPr>
            <w:color w:val="0000FF"/>
            <w:u w:val="single"/>
          </w:rPr>
          <w:t>www.mikrodotacje.komes.org.pl</w:t>
        </w:r>
      </w:hyperlink>
      <w:r>
        <w:t xml:space="preserve"> </w:t>
      </w:r>
      <w:hyperlink r:id="rId41">
        <w:r>
          <w:rPr>
            <w:color w:val="0563C1"/>
            <w:u w:val="single"/>
          </w:rPr>
          <w:t>www.mikrodotacje.ndsfund.org</w:t>
        </w:r>
      </w:hyperlink>
      <w:r>
        <w:t xml:space="preserve"> </w:t>
      </w:r>
      <w:hyperlink r:id="rId42">
        <w:r>
          <w:rPr>
            <w:color w:val="0563C1"/>
            <w:u w:val="single"/>
          </w:rPr>
          <w:t>http://mikrodotacje-mil.karrsa.eu/</w:t>
        </w:r>
      </w:hyperlink>
      <w:r>
        <w:t xml:space="preserve">  </w:t>
      </w:r>
      <w:hyperlink r:id="rId43">
        <w:r>
          <w:rPr>
            <w:color w:val="0563C1"/>
            <w:u w:val="single"/>
          </w:rPr>
          <w:t>www.mikrodotacje.org</w:t>
        </w:r>
      </w:hyperlink>
      <w:r>
        <w:rPr>
          <w:color w:val="000000"/>
        </w:rPr>
        <w:t xml:space="preserve"> </w:t>
      </w:r>
      <w:r>
        <w:t xml:space="preserve">i </w:t>
      </w:r>
      <w:hyperlink r:id="rId44">
        <w:r>
          <w:t>FB</w:t>
        </w:r>
      </w:hyperlink>
      <w:r>
        <w:t xml:space="preserve"> Operatorów (jeśli dotyczy).</w:t>
      </w:r>
    </w:p>
    <w:p w14:paraId="05E8E15B" w14:textId="77777777" w:rsidR="00811145" w:rsidRDefault="00811145">
      <w:pPr>
        <w:spacing w:after="0" w:line="240" w:lineRule="auto"/>
        <w:jc w:val="both"/>
      </w:pPr>
    </w:p>
    <w:p w14:paraId="521A15EE" w14:textId="77777777" w:rsidR="00811145" w:rsidRDefault="00811145">
      <w:pPr>
        <w:spacing w:after="0" w:line="240" w:lineRule="auto"/>
        <w:jc w:val="both"/>
      </w:pPr>
    </w:p>
    <w:p w14:paraId="4DC83C4D" w14:textId="77777777" w:rsidR="00811145" w:rsidRDefault="00A128D6">
      <w:pPr>
        <w:spacing w:after="0" w:line="240" w:lineRule="auto"/>
        <w:jc w:val="both"/>
        <w:rPr>
          <w:b/>
          <w:u w:val="single"/>
        </w:rPr>
      </w:pPr>
      <w:r>
        <w:rPr>
          <w:b/>
          <w:u w:val="single"/>
        </w:rPr>
        <w:t xml:space="preserve">Wykaz załączników do Regulaminu: </w:t>
      </w:r>
    </w:p>
    <w:p w14:paraId="15BE44F2" w14:textId="77777777" w:rsidR="00811145" w:rsidRDefault="00A128D6">
      <w:pPr>
        <w:spacing w:after="0" w:line="240" w:lineRule="auto"/>
        <w:jc w:val="both"/>
      </w:pPr>
      <w:r>
        <w:t xml:space="preserve">Załącznik nr 1: Formularz wniosku o dofinansowanie w konkursie Funduszu Inicjatyw Obywatelskich </w:t>
      </w:r>
      <w:r>
        <w:rPr>
          <w:i/>
          <w:color w:val="4472C4"/>
        </w:rPr>
        <w:t>MIKRODOTACJE, LOKALNE PRZEDSIĘWZIĘCIA FIO w WOJEWÓDZTWIE ZACHODNIOPOMORSKIM 2021-2023</w:t>
      </w:r>
    </w:p>
    <w:p w14:paraId="3F67ABC4" w14:textId="77777777" w:rsidR="00811145" w:rsidRDefault="00A128D6">
      <w:pPr>
        <w:spacing w:after="0" w:line="240" w:lineRule="auto"/>
        <w:jc w:val="both"/>
      </w:pPr>
      <w:r>
        <w:t>Załącznik nr 2: Karta oceny formalnej</w:t>
      </w:r>
    </w:p>
    <w:p w14:paraId="07354C5B" w14:textId="77777777" w:rsidR="00811145" w:rsidRDefault="00A128D6">
      <w:pPr>
        <w:spacing w:after="0" w:line="240" w:lineRule="auto"/>
        <w:jc w:val="both"/>
      </w:pPr>
      <w:r>
        <w:t>Załącznik nr 3: Karta oceny merytorycznej dla młodych organizacji oraz grup nieformalnych z patronem</w:t>
      </w:r>
    </w:p>
    <w:p w14:paraId="22BF03D8" w14:textId="77777777" w:rsidR="00811145" w:rsidRDefault="00A128D6">
      <w:pPr>
        <w:spacing w:after="0" w:line="240" w:lineRule="auto"/>
        <w:jc w:val="both"/>
      </w:pPr>
      <w:r>
        <w:t>Załącznik nr 3a: Karta oceny merytorycznej dla grup nieformalnych i samopomocowych wnioskujących bez patrona</w:t>
      </w:r>
    </w:p>
    <w:p w14:paraId="15034592" w14:textId="77777777" w:rsidR="00811145" w:rsidRDefault="00A128D6">
      <w:pPr>
        <w:spacing w:after="0" w:line="240" w:lineRule="auto"/>
        <w:jc w:val="both"/>
      </w:pPr>
      <w:r>
        <w:t xml:space="preserve">Załącznik nr 4: Wzór umowy organizacje </w:t>
      </w:r>
    </w:p>
    <w:p w14:paraId="3990AC2F" w14:textId="77777777" w:rsidR="00811145" w:rsidRDefault="00A128D6">
      <w:pPr>
        <w:spacing w:after="0" w:line="240" w:lineRule="auto"/>
        <w:jc w:val="both"/>
      </w:pPr>
      <w:r>
        <w:t xml:space="preserve">Załącznik nr 4a: Wzór umowy grupy nieformalne/samopomocowe z patronem </w:t>
      </w:r>
    </w:p>
    <w:p w14:paraId="7E2A5F1D" w14:textId="77777777" w:rsidR="00811145" w:rsidRDefault="00A128D6">
      <w:pPr>
        <w:spacing w:after="0" w:line="240" w:lineRule="auto"/>
        <w:jc w:val="both"/>
      </w:pPr>
      <w:r>
        <w:t>Załącznik nr 4b: Wzór umowy grupy nieformalne/samopomocowe bez patrona</w:t>
      </w:r>
    </w:p>
    <w:p w14:paraId="3A8FC5C9" w14:textId="77777777" w:rsidR="00811145" w:rsidRDefault="00A128D6">
      <w:pPr>
        <w:spacing w:after="0" w:line="240" w:lineRule="auto"/>
        <w:jc w:val="both"/>
      </w:pPr>
      <w:r>
        <w:t xml:space="preserve">Załącznik nr 5: Sprawozdanie z realizacji </w:t>
      </w:r>
    </w:p>
    <w:p w14:paraId="38A37960" w14:textId="77777777" w:rsidR="00811145" w:rsidRDefault="00A128D6">
      <w:pPr>
        <w:spacing w:after="0" w:line="240" w:lineRule="auto"/>
        <w:jc w:val="both"/>
      </w:pPr>
      <w:r>
        <w:t>Załącznik nr 6: Opis dokumentu księgowego</w:t>
      </w:r>
    </w:p>
    <w:p w14:paraId="72742B0B" w14:textId="77777777" w:rsidR="00811145" w:rsidRDefault="00A128D6">
      <w:pPr>
        <w:spacing w:after="0" w:line="240" w:lineRule="auto"/>
        <w:jc w:val="both"/>
      </w:pPr>
      <w:r>
        <w:t xml:space="preserve">Załącznik nr 7: Wzór umowy </w:t>
      </w:r>
      <w:proofErr w:type="spellStart"/>
      <w:r>
        <w:t>wolontariackiej</w:t>
      </w:r>
      <w:proofErr w:type="spellEnd"/>
    </w:p>
    <w:p w14:paraId="6DA436A9" w14:textId="77777777" w:rsidR="00811145" w:rsidRDefault="00A128D6">
      <w:pPr>
        <w:spacing w:after="0" w:line="240" w:lineRule="auto"/>
        <w:jc w:val="both"/>
      </w:pPr>
      <w:r>
        <w:t>Załącznik nr 8: Ewidencja czasu pracy wolontariusza</w:t>
      </w:r>
    </w:p>
    <w:p w14:paraId="4FD1E05D" w14:textId="77777777" w:rsidR="00811145" w:rsidRDefault="00A128D6">
      <w:pPr>
        <w:spacing w:after="0" w:line="240" w:lineRule="auto"/>
        <w:jc w:val="both"/>
      </w:pPr>
      <w:r>
        <w:t>Załącznik nr 9: Wzór umowy cywilno-prawnej</w:t>
      </w:r>
    </w:p>
    <w:p w14:paraId="41992A13" w14:textId="77777777" w:rsidR="00811145" w:rsidRDefault="00A128D6">
      <w:pPr>
        <w:spacing w:after="0" w:line="240" w:lineRule="auto"/>
        <w:jc w:val="both"/>
      </w:pPr>
      <w:r>
        <w:t>Załącznik nr 10: Oświadczenie o spełnianiu kryterium strategicznego zawartego w punkcie 7.4.2.</w:t>
      </w:r>
    </w:p>
    <w:p w14:paraId="2BEFF006" w14:textId="77777777" w:rsidR="00811145" w:rsidRDefault="00A128D6">
      <w:pPr>
        <w:spacing w:after="0" w:line="240" w:lineRule="auto"/>
        <w:jc w:val="both"/>
      </w:pPr>
      <w:r>
        <w:t>Załącznik nr 11: Oświadczenie dla członków grupy nieformalnej (dotyczy pkt.3.2.1, pkt. c)).</w:t>
      </w:r>
    </w:p>
    <w:p w14:paraId="2ED7D6D8" w14:textId="77777777" w:rsidR="00811145" w:rsidRDefault="00811145">
      <w:pPr>
        <w:jc w:val="both"/>
        <w:rPr>
          <w:rFonts w:ascii="Raleway" w:eastAsia="Raleway" w:hAnsi="Raleway" w:cs="Raleway"/>
          <w:color w:val="000000"/>
          <w:sz w:val="24"/>
          <w:szCs w:val="24"/>
        </w:rPr>
      </w:pPr>
    </w:p>
    <w:sectPr w:rsidR="00811145">
      <w:headerReference w:type="even" r:id="rId45"/>
      <w:headerReference w:type="default" r:id="rId46"/>
      <w:footerReference w:type="even" r:id="rId47"/>
      <w:footerReference w:type="default" r:id="rId48"/>
      <w:headerReference w:type="first" r:id="rId49"/>
      <w:footerReference w:type="first" r:id="rId50"/>
      <w:pgSz w:w="11906" w:h="16838"/>
      <w:pgMar w:top="2269" w:right="1701" w:bottom="1985" w:left="1701" w:header="1843" w:footer="73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61BA" w14:textId="77777777" w:rsidR="00145DF9" w:rsidRDefault="00145DF9">
      <w:pPr>
        <w:spacing w:after="0" w:line="240" w:lineRule="auto"/>
      </w:pPr>
      <w:r>
        <w:separator/>
      </w:r>
    </w:p>
  </w:endnote>
  <w:endnote w:type="continuationSeparator" w:id="0">
    <w:p w14:paraId="039F2D4D" w14:textId="77777777" w:rsidR="00145DF9" w:rsidRDefault="001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oboto">
    <w:altName w:val="Arial"/>
    <w:panose1 w:val="00000000000000000000"/>
    <w:charset w:val="00"/>
    <w:family w:val="auto"/>
    <w:pitch w:val="default"/>
  </w:font>
  <w:font w:name="Raleway">
    <w:altName w:val="Trebuchet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35D8" w14:textId="77777777" w:rsidR="00811145" w:rsidRDefault="00811145">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21F8" w14:textId="63B2BFC4" w:rsidR="00811145" w:rsidRDefault="00EF1DC6">
    <w:pPr>
      <w:pBdr>
        <w:top w:val="nil"/>
        <w:left w:val="nil"/>
        <w:bottom w:val="nil"/>
        <w:right w:val="nil"/>
        <w:between w:val="nil"/>
      </w:pBdr>
      <w:tabs>
        <w:tab w:val="center" w:pos="4536"/>
        <w:tab w:val="right" w:pos="9072"/>
      </w:tabs>
      <w:spacing w:after="0" w:line="240" w:lineRule="auto"/>
      <w:rPr>
        <w:color w:val="000000"/>
      </w:rPr>
    </w:pPr>
    <w:r w:rsidRPr="00EF1DC6">
      <w:rPr>
        <w:noProof/>
        <w:color w:val="000000"/>
        <w:sz w:val="12"/>
        <w:szCs w:val="12"/>
      </w:rPr>
      <mc:AlternateContent>
        <mc:Choice Requires="wps">
          <w:drawing>
            <wp:anchor distT="0" distB="0" distL="114300" distR="114300" simplePos="0" relativeHeight="251662336" behindDoc="0" locked="0" layoutInCell="0" allowOverlap="1" wp14:anchorId="50AC7259" wp14:editId="63FFF208">
              <wp:simplePos x="0" y="0"/>
              <wp:positionH relativeFrom="rightMargin">
                <wp:posOffset>332105</wp:posOffset>
              </wp:positionH>
              <wp:positionV relativeFrom="margin">
                <wp:posOffset>5668645</wp:posOffset>
              </wp:positionV>
              <wp:extent cx="510540" cy="2320290"/>
              <wp:effectExtent l="0" t="0" r="0" b="38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2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A33E" w14:textId="77E434D5" w:rsidR="00EF1DC6" w:rsidRDefault="00EF1DC6">
                          <w:pPr>
                            <w:pStyle w:val="Stopka"/>
                            <w:rPr>
                              <w:rFonts w:asciiTheme="majorHAnsi" w:eastAsiaTheme="majorEastAsia" w:hAnsiTheme="majorHAnsi" w:cstheme="majorBidi"/>
                              <w:sz w:val="44"/>
                              <w:szCs w:val="44"/>
                            </w:rPr>
                          </w:pPr>
                          <w:r>
                            <w:rPr>
                              <w:rFonts w:asciiTheme="majorHAnsi" w:eastAsiaTheme="majorEastAsia" w:hAnsiTheme="majorHAnsi" w:cstheme="majorBidi"/>
                            </w:rPr>
                            <w:t xml:space="preserve">Regulamin konkursu 2023.  Strona </w:t>
                          </w:r>
                          <w:r w:rsidRPr="00EF1DC6">
                            <w:rPr>
                              <w:rFonts w:asciiTheme="minorHAnsi" w:eastAsiaTheme="minorEastAsia" w:hAnsiTheme="minorHAnsi"/>
                              <w:sz w:val="28"/>
                              <w:szCs w:val="28"/>
                            </w:rPr>
                            <w:fldChar w:fldCharType="begin"/>
                          </w:r>
                          <w:r w:rsidRPr="00EF1DC6">
                            <w:rPr>
                              <w:sz w:val="28"/>
                              <w:szCs w:val="28"/>
                            </w:rPr>
                            <w:instrText>PAGE    \* MERGEFORMAT</w:instrText>
                          </w:r>
                          <w:r w:rsidRPr="00EF1DC6">
                            <w:rPr>
                              <w:rFonts w:asciiTheme="minorHAnsi" w:eastAsiaTheme="minorEastAsia" w:hAnsiTheme="minorHAnsi"/>
                              <w:sz w:val="28"/>
                              <w:szCs w:val="28"/>
                            </w:rPr>
                            <w:fldChar w:fldCharType="separate"/>
                          </w:r>
                          <w:r w:rsidR="008F4F60" w:rsidRPr="008F4F60">
                            <w:rPr>
                              <w:rFonts w:asciiTheme="majorHAnsi" w:eastAsiaTheme="majorEastAsia" w:hAnsiTheme="majorHAnsi" w:cstheme="majorBidi"/>
                              <w:noProof/>
                              <w:sz w:val="28"/>
                              <w:szCs w:val="28"/>
                            </w:rPr>
                            <w:t>22</w:t>
                          </w:r>
                          <w:r w:rsidRPr="00EF1DC6">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AC7259" id="Prostokąt 1" o:spid="_x0000_s1026" style="position:absolute;margin-left:26.15pt;margin-top:446.35pt;width:40.2pt;height:182.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" o:allowincell="f" filled="f" stroked="f">
              <v:textbox style="layout-flow:vertical;mso-layout-flow-alt:bottom-to-top;mso-fit-shape-to-text:t">
                <w:txbxContent>
                  <w:p w14:paraId="02ABA33E" w14:textId="77E434D5" w:rsidR="00EF1DC6" w:rsidRDefault="00EF1DC6">
                    <w:pPr>
                      <w:pStyle w:val="Stopka"/>
                      <w:rPr>
                        <w:rFonts w:asciiTheme="majorHAnsi" w:eastAsiaTheme="majorEastAsia" w:hAnsiTheme="majorHAnsi" w:cstheme="majorBidi"/>
                        <w:sz w:val="44"/>
                        <w:szCs w:val="44"/>
                      </w:rPr>
                    </w:pPr>
                    <w:r>
                      <w:rPr>
                        <w:rFonts w:asciiTheme="majorHAnsi" w:eastAsiaTheme="majorEastAsia" w:hAnsiTheme="majorHAnsi" w:cstheme="majorBidi"/>
                      </w:rPr>
                      <w:t xml:space="preserve">Regulamin konkursu 2023.  Strona </w:t>
                    </w:r>
                    <w:r w:rsidRPr="00EF1DC6">
                      <w:rPr>
                        <w:rFonts w:asciiTheme="minorHAnsi" w:eastAsiaTheme="minorEastAsia" w:hAnsiTheme="minorHAnsi"/>
                        <w:sz w:val="28"/>
                        <w:szCs w:val="28"/>
                      </w:rPr>
                      <w:fldChar w:fldCharType="begin"/>
                    </w:r>
                    <w:r w:rsidRPr="00EF1DC6">
                      <w:rPr>
                        <w:sz w:val="28"/>
                        <w:szCs w:val="28"/>
                      </w:rPr>
                      <w:instrText>PAGE    \* MERGEFORMAT</w:instrText>
                    </w:r>
                    <w:r w:rsidRPr="00EF1DC6">
                      <w:rPr>
                        <w:rFonts w:asciiTheme="minorHAnsi" w:eastAsiaTheme="minorEastAsia" w:hAnsiTheme="minorHAnsi"/>
                        <w:sz w:val="28"/>
                        <w:szCs w:val="28"/>
                      </w:rPr>
                      <w:fldChar w:fldCharType="separate"/>
                    </w:r>
                    <w:r w:rsidR="008F4F60" w:rsidRPr="008F4F60">
                      <w:rPr>
                        <w:rFonts w:asciiTheme="majorHAnsi" w:eastAsiaTheme="majorEastAsia" w:hAnsiTheme="majorHAnsi" w:cstheme="majorBidi"/>
                        <w:noProof/>
                        <w:sz w:val="28"/>
                        <w:szCs w:val="28"/>
                      </w:rPr>
                      <w:t>22</w:t>
                    </w:r>
                    <w:r w:rsidRPr="00EF1DC6">
                      <w:rPr>
                        <w:rFonts w:asciiTheme="majorHAnsi" w:eastAsiaTheme="majorEastAsia" w:hAnsiTheme="majorHAnsi" w:cstheme="majorBidi"/>
                        <w:sz w:val="28"/>
                        <w:szCs w:val="28"/>
                      </w:rPr>
                      <w:fldChar w:fldCharType="end"/>
                    </w:r>
                  </w:p>
                </w:txbxContent>
              </v:textbox>
              <w10:wrap anchorx="margin" anchory="margin"/>
            </v:rect>
          </w:pict>
        </mc:Fallback>
      </mc:AlternateContent>
    </w:r>
    <w:r w:rsidR="009546DB">
      <w:rPr>
        <w:noProof/>
      </w:rPr>
      <w:drawing>
        <wp:anchor distT="0" distB="0" distL="114300" distR="114300" simplePos="0" relativeHeight="251660288" behindDoc="0" locked="0" layoutInCell="1" hidden="0" allowOverlap="1" wp14:anchorId="06A05ECD" wp14:editId="51618788">
          <wp:simplePos x="0" y="0"/>
          <wp:positionH relativeFrom="column">
            <wp:posOffset>-1028700</wp:posOffset>
          </wp:positionH>
          <wp:positionV relativeFrom="paragraph">
            <wp:posOffset>-571500</wp:posOffset>
          </wp:positionV>
          <wp:extent cx="7242175" cy="1159510"/>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42175" cy="1159510"/>
                  </a:xfrm>
                  <a:prstGeom prst="rect">
                    <a:avLst/>
                  </a:prstGeom>
                  <a:ln/>
                </pic:spPr>
              </pic:pic>
            </a:graphicData>
          </a:graphic>
        </wp:anchor>
      </w:drawing>
    </w:r>
    <w:r w:rsidR="009546DB">
      <w:rPr>
        <w:color w:val="000000"/>
      </w:rPr>
      <w:t xml:space="preserve"> </w:t>
    </w:r>
    <w:r w:rsidR="009546DB">
      <w:rPr>
        <w:noProof/>
      </w:rPr>
      <mc:AlternateContent>
        <mc:Choice Requires="wps">
          <w:drawing>
            <wp:anchor distT="0" distB="0" distL="114300" distR="114300" simplePos="0" relativeHeight="251659264" behindDoc="0" locked="0" layoutInCell="1" hidden="0" allowOverlap="1" wp14:anchorId="25995AED" wp14:editId="07420CDE">
              <wp:simplePos x="0" y="0"/>
              <wp:positionH relativeFrom="column">
                <wp:posOffset>241300</wp:posOffset>
              </wp:positionH>
              <wp:positionV relativeFrom="paragraph">
                <wp:posOffset>5283200</wp:posOffset>
              </wp:positionV>
              <wp:extent cx="520065" cy="2582122"/>
              <wp:effectExtent l="0" t="0" r="0" b="0"/>
              <wp:wrapNone/>
              <wp:docPr id="36" name="Prostokąt 36"/>
              <wp:cNvGraphicFramePr/>
              <a:graphic xmlns:a="http://schemas.openxmlformats.org/drawingml/2006/main">
                <a:graphicData uri="http://schemas.microsoft.com/office/word/2010/wordprocessingShape">
                  <wps:wsp>
                    <wps:cNvSpPr/>
                    <wps:spPr>
                      <a:xfrm rot="-5400000">
                        <a:off x="4059702" y="3524731"/>
                        <a:ext cx="2572597" cy="510540"/>
                      </a:xfrm>
                      <a:prstGeom prst="rect">
                        <a:avLst/>
                      </a:prstGeom>
                      <a:noFill/>
                      <a:ln>
                        <a:noFill/>
                      </a:ln>
                    </wps:spPr>
                    <wps:txbx>
                      <w:txbxContent>
                        <w:p w14:paraId="45F83F2E" w14:textId="77777777" w:rsidR="00811145" w:rsidRDefault="00A128D6">
                          <w:pPr>
                            <w:spacing w:after="0" w:line="240" w:lineRule="auto"/>
                            <w:textDirection w:val="btLr"/>
                          </w:pPr>
                          <w:r>
                            <w:rPr>
                              <w:rFonts w:cs="Calibri"/>
                              <w:color w:val="000000"/>
                              <w:sz w:val="28"/>
                            </w:rPr>
                            <w:t xml:space="preserve">Regulamin konkursu 2022. Strona </w:t>
                          </w:r>
                          <w:r>
                            <w:rPr>
                              <w:rFonts w:ascii="Arial" w:eastAsia="Arial" w:hAnsi="Arial" w:cs="Arial"/>
                              <w:color w:val="000000"/>
                              <w:sz w:val="36"/>
                            </w:rPr>
                            <w:t>PAGE    \* MERGEFORMAT</w:t>
                          </w:r>
                          <w:r>
                            <w:rPr>
                              <w:rFonts w:cs="Calibri"/>
                              <w:color w:val="000000"/>
                              <w:sz w:val="36"/>
                            </w:rPr>
                            <w:t>2</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995AED" id="Prostokąt 36" o:spid="_x0000_s1027" style="position:absolute;margin-left:19pt;margin-top:416pt;width:40.95pt;height:203.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" filled="f" stroked="f">
              <v:textbox inset="2.53958mm,1.2694mm,2.53958mm,1.2694mm">
                <w:txbxContent>
                  <w:p w14:paraId="45F83F2E" w14:textId="77777777" w:rsidR="00811145" w:rsidRDefault="00A128D6">
                    <w:pPr>
                      <w:spacing w:after="0" w:line="240" w:lineRule="auto"/>
                      <w:textDirection w:val="btLr"/>
                    </w:pPr>
                    <w:r>
                      <w:rPr>
                        <w:rFonts w:cs="Calibri"/>
                        <w:color w:val="000000"/>
                        <w:sz w:val="28"/>
                      </w:rPr>
                      <w:t xml:space="preserve">Regulamin konkursu 2022. Strona </w:t>
                    </w:r>
                    <w:r>
                      <w:rPr>
                        <w:rFonts w:ascii="Arial" w:eastAsia="Arial" w:hAnsi="Arial" w:cs="Arial"/>
                        <w:color w:val="000000"/>
                        <w:sz w:val="36"/>
                      </w:rPr>
                      <w:t>PAGE    \* MERGEFORMAT</w:t>
                    </w:r>
                    <w:r>
                      <w:rPr>
                        <w:rFonts w:cs="Calibri"/>
                        <w:color w:val="000000"/>
                        <w:sz w:val="36"/>
                      </w:rPr>
                      <w:t>2</w:t>
                    </w:r>
                  </w:p>
                </w:txbxContent>
              </v:textbox>
            </v:rect>
          </w:pict>
        </mc:Fallback>
      </mc:AlternateContent>
    </w:r>
    <w:bookmarkStart w:id="36" w:name="_heading=h.3o7alnk" w:colFirst="0" w:colLast="0"/>
    <w:bookmarkEnd w:id="3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0AB5" w14:textId="77777777" w:rsidR="00811145" w:rsidRDefault="00811145">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2F44" w14:textId="77777777" w:rsidR="00145DF9" w:rsidRDefault="00145DF9">
      <w:pPr>
        <w:spacing w:after="0" w:line="240" w:lineRule="auto"/>
      </w:pPr>
      <w:r>
        <w:separator/>
      </w:r>
    </w:p>
  </w:footnote>
  <w:footnote w:type="continuationSeparator" w:id="0">
    <w:p w14:paraId="4AC81FB4" w14:textId="77777777" w:rsidR="00145DF9" w:rsidRDefault="00145DF9">
      <w:pPr>
        <w:spacing w:after="0" w:line="240" w:lineRule="auto"/>
      </w:pPr>
      <w:r>
        <w:continuationSeparator/>
      </w:r>
    </w:p>
  </w:footnote>
  <w:footnote w:id="1">
    <w:p w14:paraId="0BF4612A" w14:textId="77777777" w:rsidR="00811145" w:rsidRDefault="00A128D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Wszystkie koszty związane z rozwojem instytucjonalnym własnej organizacji muszą być uzasadnione – w ofercie powinno być wskazane, w jakim stopniu dany wydatek przyczynia się do rozwoju organizacji.</w:t>
      </w:r>
    </w:p>
  </w:footnote>
  <w:footnote w:id="2">
    <w:p w14:paraId="39404ACB" w14:textId="77777777" w:rsidR="00811145" w:rsidRDefault="00A128D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Wszystkie koszty związane z rozwojem instytucjonalnym własnej organizacji muszą być uzasadnione – w ofercie powinno być wskazane, w jakim stopniu dany wydatek przyczynia się do rozwoju organizacji.</w:t>
      </w:r>
    </w:p>
  </w:footnote>
  <w:footnote w:id="3">
    <w:p w14:paraId="728232F9" w14:textId="77777777" w:rsidR="00811145" w:rsidRDefault="00A128D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 przypadku realizacji zadania w ramach działalności odpłatnej zastosowanie mają limity wynagrodzeń określone w art. 9. ust.1 pkt 2) </w:t>
      </w:r>
      <w:proofErr w:type="spellStart"/>
      <w:r>
        <w:rPr>
          <w:color w:val="000000"/>
          <w:sz w:val="18"/>
          <w:szCs w:val="18"/>
        </w:rPr>
        <w:t>UoDPPioW</w:t>
      </w:r>
      <w:proofErr w:type="spellEnd"/>
      <w:r>
        <w:rPr>
          <w:color w:val="000000"/>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5F9B" w14:textId="77777777" w:rsidR="00811145" w:rsidRDefault="00811145">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C21A" w14:textId="2A1ADD91" w:rsidR="00811145" w:rsidRDefault="00145DF9">
    <w:pPr>
      <w:pBdr>
        <w:top w:val="nil"/>
        <w:left w:val="nil"/>
        <w:bottom w:val="nil"/>
        <w:right w:val="nil"/>
        <w:between w:val="nil"/>
      </w:pBdr>
      <w:tabs>
        <w:tab w:val="center" w:pos="4536"/>
        <w:tab w:val="right" w:pos="9072"/>
      </w:tabs>
      <w:spacing w:after="0" w:line="240" w:lineRule="auto"/>
      <w:rPr>
        <w:color w:val="000000"/>
        <w:sz w:val="12"/>
        <w:szCs w:val="12"/>
      </w:rPr>
    </w:pPr>
    <w:sdt>
      <w:sdtPr>
        <w:rPr>
          <w:color w:val="000000"/>
          <w:sz w:val="12"/>
          <w:szCs w:val="12"/>
        </w:rPr>
        <w:id w:val="-576743112"/>
        <w:docPartObj>
          <w:docPartGallery w:val="Page Numbers (Margins)"/>
          <w:docPartUnique/>
        </w:docPartObj>
      </w:sdtPr>
      <w:sdtEndPr/>
      <w:sdtContent/>
    </w:sdt>
    <w:r w:rsidR="00A128D6">
      <w:rPr>
        <w:noProof/>
        <w:color w:val="000000"/>
        <w:sz w:val="12"/>
        <w:szCs w:val="12"/>
      </w:rPr>
      <w:drawing>
        <wp:anchor distT="0" distB="0" distL="114300" distR="114300" simplePos="0" relativeHeight="251658240" behindDoc="0" locked="0" layoutInCell="1" hidden="0" allowOverlap="1" wp14:anchorId="02A9FB26" wp14:editId="4E1494E1">
          <wp:simplePos x="0" y="0"/>
          <wp:positionH relativeFrom="page">
            <wp:align>right</wp:align>
          </wp:positionH>
          <wp:positionV relativeFrom="page">
            <wp:align>top</wp:align>
          </wp:positionV>
          <wp:extent cx="7581900" cy="1221448"/>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22144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88B4" w14:textId="77777777" w:rsidR="00811145" w:rsidRDefault="00811145">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6C"/>
    <w:multiLevelType w:val="multilevel"/>
    <w:tmpl w:val="A776F63A"/>
    <w:lvl w:ilvl="0">
      <w:start w:val="2"/>
      <w:numFmt w:val="decimal"/>
      <w:lvlText w:val="%1"/>
      <w:lvlJc w:val="left"/>
      <w:pPr>
        <w:ind w:left="360" w:firstLine="0"/>
      </w:pPr>
      <w:rPr>
        <w:color w:val="000000"/>
        <w:vertAlign w:val="baseline"/>
      </w:rPr>
    </w:lvl>
    <w:lvl w:ilvl="1">
      <w:start w:val="1"/>
      <w:numFmt w:val="decimal"/>
      <w:lvlText w:val="%1.%2"/>
      <w:lvlJc w:val="left"/>
      <w:pPr>
        <w:ind w:left="360" w:firstLine="0"/>
      </w:pPr>
      <w:rPr>
        <w:color w:val="000000"/>
        <w:vertAlign w:val="baseline"/>
      </w:rPr>
    </w:lvl>
    <w:lvl w:ilvl="2">
      <w:start w:val="1"/>
      <w:numFmt w:val="decimal"/>
      <w:lvlText w:val="%1.%2.%3"/>
      <w:lvlJc w:val="left"/>
      <w:pPr>
        <w:ind w:left="720" w:firstLine="0"/>
      </w:pPr>
      <w:rPr>
        <w:color w:val="000000"/>
        <w:vertAlign w:val="baseline"/>
      </w:rPr>
    </w:lvl>
    <w:lvl w:ilvl="3">
      <w:start w:val="1"/>
      <w:numFmt w:val="decimal"/>
      <w:lvlText w:val="%1.%2.%3.%4"/>
      <w:lvlJc w:val="left"/>
      <w:pPr>
        <w:ind w:left="720" w:firstLine="0"/>
      </w:pPr>
      <w:rPr>
        <w:color w:val="000000"/>
        <w:vertAlign w:val="baseline"/>
      </w:rPr>
    </w:lvl>
    <w:lvl w:ilvl="4">
      <w:start w:val="1"/>
      <w:numFmt w:val="decimal"/>
      <w:lvlText w:val="%1.%2.%3.%4.%5"/>
      <w:lvlJc w:val="left"/>
      <w:pPr>
        <w:ind w:left="720" w:firstLine="0"/>
      </w:pPr>
      <w:rPr>
        <w:color w:val="000000"/>
        <w:vertAlign w:val="baseline"/>
      </w:rPr>
    </w:lvl>
    <w:lvl w:ilvl="5">
      <w:start w:val="1"/>
      <w:numFmt w:val="decimal"/>
      <w:lvlText w:val="%1.%2.%3.%4.%5.%6"/>
      <w:lvlJc w:val="left"/>
      <w:pPr>
        <w:ind w:left="1080" w:firstLine="0"/>
      </w:pPr>
      <w:rPr>
        <w:color w:val="000000"/>
        <w:vertAlign w:val="baseline"/>
      </w:rPr>
    </w:lvl>
    <w:lvl w:ilvl="6">
      <w:start w:val="1"/>
      <w:numFmt w:val="decimal"/>
      <w:lvlText w:val="%1.%2.%3.%4.%5.%6.%7"/>
      <w:lvlJc w:val="left"/>
      <w:pPr>
        <w:ind w:left="1080" w:firstLine="0"/>
      </w:pPr>
      <w:rPr>
        <w:color w:val="000000"/>
        <w:vertAlign w:val="baseline"/>
      </w:rPr>
    </w:lvl>
    <w:lvl w:ilvl="7">
      <w:start w:val="1"/>
      <w:numFmt w:val="decimal"/>
      <w:lvlText w:val="%1.%2.%3.%4.%5.%6.%7.%8"/>
      <w:lvlJc w:val="left"/>
      <w:pPr>
        <w:ind w:left="1440" w:firstLine="0"/>
      </w:pPr>
      <w:rPr>
        <w:color w:val="000000"/>
        <w:vertAlign w:val="baseline"/>
      </w:rPr>
    </w:lvl>
    <w:lvl w:ilvl="8">
      <w:start w:val="1"/>
      <w:numFmt w:val="decimal"/>
      <w:lvlText w:val="%1.%2.%3.%4.%5.%6.%7.%8.%9"/>
      <w:lvlJc w:val="left"/>
      <w:pPr>
        <w:ind w:left="1440" w:firstLine="0"/>
      </w:pPr>
      <w:rPr>
        <w:color w:val="000000"/>
        <w:vertAlign w:val="baseline"/>
      </w:rPr>
    </w:lvl>
  </w:abstractNum>
  <w:abstractNum w:abstractNumId="1" w15:restartNumberingAfterBreak="0">
    <w:nsid w:val="04D8087D"/>
    <w:multiLevelType w:val="multilevel"/>
    <w:tmpl w:val="99E6BAA8"/>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82117A2"/>
    <w:multiLevelType w:val="multilevel"/>
    <w:tmpl w:val="A210BC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23EC7"/>
    <w:multiLevelType w:val="multilevel"/>
    <w:tmpl w:val="5378947A"/>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D9248E8"/>
    <w:multiLevelType w:val="multilevel"/>
    <w:tmpl w:val="84B6E1FC"/>
    <w:lvl w:ilvl="0">
      <w:start w:val="1"/>
      <w:numFmt w:val="lowerLetter"/>
      <w:lvlText w:val="%1)"/>
      <w:lvlJc w:val="left"/>
      <w:pPr>
        <w:ind w:left="1287" w:hanging="360"/>
      </w:pPr>
    </w:lvl>
    <w:lvl w:ilvl="1">
      <w:start w:val="1"/>
      <w:numFmt w:val="bullet"/>
      <w:lvlText w:val="•"/>
      <w:lvlJc w:val="left"/>
      <w:pPr>
        <w:ind w:left="2067" w:hanging="420"/>
      </w:pPr>
      <w:rPr>
        <w:rFonts w:ascii="Calibri" w:eastAsia="Calibri" w:hAnsi="Calibri" w:cs="Calibri"/>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3936D01"/>
    <w:multiLevelType w:val="multilevel"/>
    <w:tmpl w:val="088A0F38"/>
    <w:lvl w:ilvl="0">
      <w:start w:val="5"/>
      <w:numFmt w:val="decimal"/>
      <w:lvlText w:val="%1"/>
      <w:lvlJc w:val="left"/>
      <w:pPr>
        <w:ind w:left="360" w:firstLine="0"/>
      </w:pPr>
      <w:rPr>
        <w:color w:val="FF0000"/>
        <w:vertAlign w:val="baseline"/>
      </w:rPr>
    </w:lvl>
    <w:lvl w:ilvl="1">
      <w:start w:val="1"/>
      <w:numFmt w:val="decimal"/>
      <w:lvlText w:val="%1.%2"/>
      <w:lvlJc w:val="left"/>
      <w:pPr>
        <w:ind w:left="360" w:firstLine="0"/>
      </w:pPr>
      <w:rPr>
        <w:color w:val="000000"/>
        <w:vertAlign w:val="baseline"/>
      </w:rPr>
    </w:lvl>
    <w:lvl w:ilvl="2">
      <w:start w:val="1"/>
      <w:numFmt w:val="decimal"/>
      <w:lvlText w:val="%1.%2.%3"/>
      <w:lvlJc w:val="left"/>
      <w:pPr>
        <w:ind w:left="720" w:firstLine="0"/>
      </w:pPr>
      <w:rPr>
        <w:color w:val="000000"/>
        <w:vertAlign w:val="baseline"/>
      </w:rPr>
    </w:lvl>
    <w:lvl w:ilvl="3">
      <w:start w:val="1"/>
      <w:numFmt w:val="decimal"/>
      <w:lvlText w:val="%1.%2.%3.%4"/>
      <w:lvlJc w:val="left"/>
      <w:pPr>
        <w:ind w:left="720" w:firstLine="0"/>
      </w:pPr>
      <w:rPr>
        <w:color w:val="FF0000"/>
        <w:vertAlign w:val="baseline"/>
      </w:rPr>
    </w:lvl>
    <w:lvl w:ilvl="4">
      <w:start w:val="1"/>
      <w:numFmt w:val="decimal"/>
      <w:lvlText w:val="%1.%2.%3.%4.%5"/>
      <w:lvlJc w:val="left"/>
      <w:pPr>
        <w:ind w:left="720" w:firstLine="0"/>
      </w:pPr>
      <w:rPr>
        <w:color w:val="FF0000"/>
        <w:vertAlign w:val="baseline"/>
      </w:rPr>
    </w:lvl>
    <w:lvl w:ilvl="5">
      <w:start w:val="1"/>
      <w:numFmt w:val="decimal"/>
      <w:lvlText w:val="%1.%2.%3.%4.%5.%6"/>
      <w:lvlJc w:val="left"/>
      <w:pPr>
        <w:ind w:left="1080" w:firstLine="0"/>
      </w:pPr>
      <w:rPr>
        <w:color w:val="FF0000"/>
        <w:vertAlign w:val="baseline"/>
      </w:rPr>
    </w:lvl>
    <w:lvl w:ilvl="6">
      <w:start w:val="1"/>
      <w:numFmt w:val="decimal"/>
      <w:lvlText w:val="%1.%2.%3.%4.%5.%6.%7"/>
      <w:lvlJc w:val="left"/>
      <w:pPr>
        <w:ind w:left="1080" w:firstLine="0"/>
      </w:pPr>
      <w:rPr>
        <w:color w:val="FF0000"/>
        <w:vertAlign w:val="baseline"/>
      </w:rPr>
    </w:lvl>
    <w:lvl w:ilvl="7">
      <w:start w:val="1"/>
      <w:numFmt w:val="decimal"/>
      <w:lvlText w:val="%1.%2.%3.%4.%5.%6.%7.%8"/>
      <w:lvlJc w:val="left"/>
      <w:pPr>
        <w:ind w:left="1440" w:firstLine="0"/>
      </w:pPr>
      <w:rPr>
        <w:color w:val="FF0000"/>
        <w:vertAlign w:val="baseline"/>
      </w:rPr>
    </w:lvl>
    <w:lvl w:ilvl="8">
      <w:start w:val="1"/>
      <w:numFmt w:val="decimal"/>
      <w:lvlText w:val="%1.%2.%3.%4.%5.%6.%7.%8.%9"/>
      <w:lvlJc w:val="left"/>
      <w:pPr>
        <w:ind w:left="1440" w:firstLine="0"/>
      </w:pPr>
      <w:rPr>
        <w:color w:val="FF0000"/>
        <w:vertAlign w:val="baseline"/>
      </w:rPr>
    </w:lvl>
  </w:abstractNum>
  <w:abstractNum w:abstractNumId="6" w15:restartNumberingAfterBreak="0">
    <w:nsid w:val="24BE4EC6"/>
    <w:multiLevelType w:val="multilevel"/>
    <w:tmpl w:val="AECC4EA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26525134"/>
    <w:multiLevelType w:val="multilevel"/>
    <w:tmpl w:val="169E015A"/>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22585F"/>
    <w:multiLevelType w:val="multilevel"/>
    <w:tmpl w:val="1A32554A"/>
    <w:lvl w:ilvl="0">
      <w:start w:val="5"/>
      <w:numFmt w:val="decimal"/>
      <w:lvlText w:val="%1"/>
      <w:lvlJc w:val="left"/>
      <w:pPr>
        <w:ind w:left="405" w:firstLine="0"/>
      </w:pPr>
      <w:rPr>
        <w:vertAlign w:val="baseline"/>
      </w:rPr>
    </w:lvl>
    <w:lvl w:ilvl="1">
      <w:start w:val="3"/>
      <w:numFmt w:val="decimal"/>
      <w:lvlText w:val="%1.%2"/>
      <w:lvlJc w:val="left"/>
      <w:pPr>
        <w:ind w:left="585" w:firstLine="180"/>
      </w:pPr>
      <w:rPr>
        <w:vertAlign w:val="baseline"/>
      </w:rPr>
    </w:lvl>
    <w:lvl w:ilvl="2">
      <w:start w:val="2"/>
      <w:numFmt w:val="decimal"/>
      <w:lvlText w:val="%1.%2.%3"/>
      <w:lvlJc w:val="left"/>
      <w:pPr>
        <w:ind w:left="1080" w:firstLine="360"/>
      </w:pPr>
      <w:rPr>
        <w:vertAlign w:val="baseline"/>
      </w:rPr>
    </w:lvl>
    <w:lvl w:ilvl="3">
      <w:start w:val="1"/>
      <w:numFmt w:val="decimal"/>
      <w:lvlText w:val="%1.%2.%3.%4"/>
      <w:lvlJc w:val="left"/>
      <w:pPr>
        <w:ind w:left="1260" w:firstLine="540"/>
      </w:pPr>
      <w:rPr>
        <w:vertAlign w:val="baseline"/>
      </w:rPr>
    </w:lvl>
    <w:lvl w:ilvl="4">
      <w:start w:val="1"/>
      <w:numFmt w:val="decimal"/>
      <w:lvlText w:val="%1.%2.%3.%4.%5"/>
      <w:lvlJc w:val="left"/>
      <w:pPr>
        <w:ind w:left="1440" w:firstLine="720"/>
      </w:pPr>
      <w:rPr>
        <w:vertAlign w:val="baseline"/>
      </w:rPr>
    </w:lvl>
    <w:lvl w:ilvl="5">
      <w:start w:val="1"/>
      <w:numFmt w:val="decimal"/>
      <w:lvlText w:val="%1.%2.%3.%4.%5.%6"/>
      <w:lvlJc w:val="left"/>
      <w:pPr>
        <w:ind w:left="1980" w:firstLine="900"/>
      </w:pPr>
      <w:rPr>
        <w:vertAlign w:val="baseline"/>
      </w:rPr>
    </w:lvl>
    <w:lvl w:ilvl="6">
      <w:start w:val="1"/>
      <w:numFmt w:val="decimal"/>
      <w:lvlText w:val="%1.%2.%3.%4.%5.%6.%7"/>
      <w:lvlJc w:val="left"/>
      <w:pPr>
        <w:ind w:left="2160" w:firstLine="1080"/>
      </w:pPr>
      <w:rPr>
        <w:vertAlign w:val="baseline"/>
      </w:rPr>
    </w:lvl>
    <w:lvl w:ilvl="7">
      <w:start w:val="1"/>
      <w:numFmt w:val="decimal"/>
      <w:lvlText w:val="%1.%2.%3.%4.%5.%6.%7.%8"/>
      <w:lvlJc w:val="left"/>
      <w:pPr>
        <w:ind w:left="2700" w:firstLine="1260"/>
      </w:pPr>
      <w:rPr>
        <w:vertAlign w:val="baseline"/>
      </w:rPr>
    </w:lvl>
    <w:lvl w:ilvl="8">
      <w:start w:val="1"/>
      <w:numFmt w:val="decimal"/>
      <w:lvlText w:val="%1.%2.%3.%4.%5.%6.%7.%8.%9"/>
      <w:lvlJc w:val="left"/>
      <w:pPr>
        <w:ind w:left="2880" w:firstLine="1440"/>
      </w:pPr>
      <w:rPr>
        <w:vertAlign w:val="baseline"/>
      </w:rPr>
    </w:lvl>
  </w:abstractNum>
  <w:abstractNum w:abstractNumId="9" w15:restartNumberingAfterBreak="0">
    <w:nsid w:val="2A257752"/>
    <w:multiLevelType w:val="multilevel"/>
    <w:tmpl w:val="B62657F6"/>
    <w:lvl w:ilvl="0">
      <w:start w:val="1"/>
      <w:numFmt w:val="lowerLetter"/>
      <w:lvlText w:val="%1)"/>
      <w:lvlJc w:val="left"/>
      <w:pPr>
        <w:ind w:left="1636" w:firstLine="1276"/>
      </w:pPr>
      <w:rPr>
        <w:vertAlign w:val="baseline"/>
      </w:rPr>
    </w:lvl>
    <w:lvl w:ilvl="1">
      <w:start w:val="1"/>
      <w:numFmt w:val="lowerLetter"/>
      <w:lvlText w:val="%2."/>
      <w:lvlJc w:val="left"/>
      <w:pPr>
        <w:ind w:left="2356" w:firstLine="1996"/>
      </w:pPr>
      <w:rPr>
        <w:vertAlign w:val="baseline"/>
      </w:rPr>
    </w:lvl>
    <w:lvl w:ilvl="2">
      <w:start w:val="1"/>
      <w:numFmt w:val="lowerRoman"/>
      <w:lvlText w:val="%3."/>
      <w:lvlJc w:val="right"/>
      <w:pPr>
        <w:ind w:left="3076" w:firstLine="2896"/>
      </w:pPr>
      <w:rPr>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10" w15:restartNumberingAfterBreak="0">
    <w:nsid w:val="2A595177"/>
    <w:multiLevelType w:val="multilevel"/>
    <w:tmpl w:val="0B366C12"/>
    <w:lvl w:ilvl="0">
      <w:start w:val="1"/>
      <w:numFmt w:val="lowerLetter"/>
      <w:lvlText w:val="%1)"/>
      <w:lvlJc w:val="left"/>
      <w:pPr>
        <w:ind w:left="-781" w:firstLine="1065"/>
      </w:pPr>
      <w:rPr>
        <w:color w:val="000000"/>
        <w:vertAlign w:val="baseline"/>
      </w:rPr>
    </w:lvl>
    <w:lvl w:ilvl="1">
      <w:start w:val="1"/>
      <w:numFmt w:val="lowerLetter"/>
      <w:lvlText w:val="%2."/>
      <w:lvlJc w:val="left"/>
      <w:pPr>
        <w:ind w:left="-406" w:firstLine="1785"/>
      </w:pPr>
      <w:rPr>
        <w:vertAlign w:val="baseline"/>
      </w:rPr>
    </w:lvl>
    <w:lvl w:ilvl="2">
      <w:start w:val="1"/>
      <w:numFmt w:val="lowerRoman"/>
      <w:lvlText w:val="%3."/>
      <w:lvlJc w:val="right"/>
      <w:pPr>
        <w:ind w:left="314" w:firstLine="2685"/>
      </w:pPr>
      <w:rPr>
        <w:vertAlign w:val="baseline"/>
      </w:rPr>
    </w:lvl>
    <w:lvl w:ilvl="3">
      <w:start w:val="1"/>
      <w:numFmt w:val="lowerLetter"/>
      <w:lvlText w:val="%4)"/>
      <w:lvlJc w:val="left"/>
      <w:pPr>
        <w:ind w:left="1034" w:firstLine="3225"/>
      </w:pPr>
      <w:rPr>
        <w:vertAlign w:val="baseline"/>
      </w:rPr>
    </w:lvl>
    <w:lvl w:ilvl="4">
      <w:start w:val="1"/>
      <w:numFmt w:val="lowerLetter"/>
      <w:lvlText w:val="%5."/>
      <w:lvlJc w:val="left"/>
      <w:pPr>
        <w:ind w:left="1754" w:firstLine="3945"/>
      </w:pPr>
      <w:rPr>
        <w:vertAlign w:val="baseline"/>
      </w:rPr>
    </w:lvl>
    <w:lvl w:ilvl="5">
      <w:start w:val="1"/>
      <w:numFmt w:val="lowerRoman"/>
      <w:lvlText w:val="%6."/>
      <w:lvlJc w:val="right"/>
      <w:pPr>
        <w:ind w:left="2474" w:firstLine="4845"/>
      </w:pPr>
      <w:rPr>
        <w:vertAlign w:val="baseline"/>
      </w:rPr>
    </w:lvl>
    <w:lvl w:ilvl="6">
      <w:start w:val="1"/>
      <w:numFmt w:val="decimal"/>
      <w:lvlText w:val="%7."/>
      <w:lvlJc w:val="left"/>
      <w:pPr>
        <w:ind w:left="3194" w:firstLine="5385"/>
      </w:pPr>
      <w:rPr>
        <w:vertAlign w:val="baseline"/>
      </w:rPr>
    </w:lvl>
    <w:lvl w:ilvl="7">
      <w:start w:val="1"/>
      <w:numFmt w:val="lowerLetter"/>
      <w:lvlText w:val="%8."/>
      <w:lvlJc w:val="left"/>
      <w:pPr>
        <w:ind w:left="3914" w:firstLine="6105"/>
      </w:pPr>
      <w:rPr>
        <w:vertAlign w:val="baseline"/>
      </w:rPr>
    </w:lvl>
    <w:lvl w:ilvl="8">
      <w:start w:val="1"/>
      <w:numFmt w:val="lowerRoman"/>
      <w:lvlText w:val="%9."/>
      <w:lvlJc w:val="right"/>
      <w:pPr>
        <w:ind w:left="4634" w:firstLine="7005"/>
      </w:pPr>
      <w:rPr>
        <w:vertAlign w:val="baseline"/>
      </w:rPr>
    </w:lvl>
  </w:abstractNum>
  <w:abstractNum w:abstractNumId="11" w15:restartNumberingAfterBreak="0">
    <w:nsid w:val="2FD9456A"/>
    <w:multiLevelType w:val="multilevel"/>
    <w:tmpl w:val="8BCA5A7C"/>
    <w:lvl w:ilvl="0">
      <w:start w:val="1"/>
      <w:numFmt w:val="lowerLetter"/>
      <w:lvlText w:val="%1)"/>
      <w:lvlJc w:val="left"/>
      <w:pPr>
        <w:ind w:left="720" w:firstLine="360"/>
      </w:pPr>
      <w:rPr>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47245A2"/>
    <w:multiLevelType w:val="multilevel"/>
    <w:tmpl w:val="3F786A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5D861C2"/>
    <w:multiLevelType w:val="multilevel"/>
    <w:tmpl w:val="57B051BC"/>
    <w:lvl w:ilvl="0">
      <w:start w:val="10"/>
      <w:numFmt w:val="decimal"/>
      <w:lvlText w:val="%1"/>
      <w:lvlJc w:val="left"/>
      <w:pPr>
        <w:ind w:left="528" w:hanging="528"/>
      </w:pPr>
    </w:lvl>
    <w:lvl w:ilvl="1">
      <w:start w:val="2"/>
      <w:numFmt w:val="decimal"/>
      <w:lvlText w:val="%1.%2"/>
      <w:lvlJc w:val="left"/>
      <w:pPr>
        <w:ind w:left="1237" w:hanging="528"/>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374D3355"/>
    <w:multiLevelType w:val="multilevel"/>
    <w:tmpl w:val="186E7BC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3AA059FE"/>
    <w:multiLevelType w:val="multilevel"/>
    <w:tmpl w:val="3B4071C8"/>
    <w:lvl w:ilvl="0">
      <w:start w:val="9"/>
      <w:numFmt w:val="decimal"/>
      <w:lvlText w:val="%1"/>
      <w:lvlJc w:val="left"/>
      <w:pPr>
        <w:ind w:left="405" w:firstLine="0"/>
      </w:pPr>
      <w:rPr>
        <w:vertAlign w:val="baseline"/>
      </w:rPr>
    </w:lvl>
    <w:lvl w:ilvl="1">
      <w:start w:val="2"/>
      <w:numFmt w:val="decimal"/>
      <w:lvlText w:val="%1.%2"/>
      <w:lvlJc w:val="left"/>
      <w:pPr>
        <w:ind w:left="40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16" w15:restartNumberingAfterBreak="0">
    <w:nsid w:val="3C43278A"/>
    <w:multiLevelType w:val="multilevel"/>
    <w:tmpl w:val="05B06D44"/>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98000C9"/>
    <w:multiLevelType w:val="multilevel"/>
    <w:tmpl w:val="A7D424B8"/>
    <w:lvl w:ilvl="0">
      <w:start w:val="1"/>
      <w:numFmt w:val="lowerLetter"/>
      <w:lvlText w:val="%1)"/>
      <w:lvlJc w:val="left"/>
      <w:pPr>
        <w:ind w:left="-76" w:firstLine="360"/>
      </w:pPr>
      <w:rPr>
        <w:color w:val="000000"/>
        <w:vertAlign w:val="baseline"/>
      </w:rPr>
    </w:lvl>
    <w:lvl w:ilvl="1">
      <w:start w:val="1"/>
      <w:numFmt w:val="bullet"/>
      <w:lvlText w:val="o"/>
      <w:lvlJc w:val="left"/>
      <w:pPr>
        <w:ind w:left="644" w:firstLine="1080"/>
      </w:pPr>
      <w:rPr>
        <w:rFonts w:ascii="Arial" w:eastAsia="Arial" w:hAnsi="Arial" w:cs="Arial"/>
        <w:vertAlign w:val="baseline"/>
      </w:rPr>
    </w:lvl>
    <w:lvl w:ilvl="2">
      <w:start w:val="1"/>
      <w:numFmt w:val="bullet"/>
      <w:lvlText w:val="▪"/>
      <w:lvlJc w:val="left"/>
      <w:pPr>
        <w:ind w:left="1364" w:firstLine="1800"/>
      </w:pPr>
      <w:rPr>
        <w:rFonts w:ascii="Arial" w:eastAsia="Arial" w:hAnsi="Arial" w:cs="Arial"/>
        <w:vertAlign w:val="baseline"/>
      </w:rPr>
    </w:lvl>
    <w:lvl w:ilvl="3">
      <w:start w:val="1"/>
      <w:numFmt w:val="bullet"/>
      <w:lvlText w:val="●"/>
      <w:lvlJc w:val="left"/>
      <w:pPr>
        <w:ind w:left="2084" w:firstLine="2520"/>
      </w:pPr>
      <w:rPr>
        <w:rFonts w:ascii="Arial" w:eastAsia="Arial" w:hAnsi="Arial" w:cs="Arial"/>
        <w:vertAlign w:val="baseline"/>
      </w:rPr>
    </w:lvl>
    <w:lvl w:ilvl="4">
      <w:start w:val="1"/>
      <w:numFmt w:val="bullet"/>
      <w:lvlText w:val="o"/>
      <w:lvlJc w:val="left"/>
      <w:pPr>
        <w:ind w:left="2804" w:firstLine="3240"/>
      </w:pPr>
      <w:rPr>
        <w:rFonts w:ascii="Arial" w:eastAsia="Arial" w:hAnsi="Arial" w:cs="Arial"/>
        <w:vertAlign w:val="baseline"/>
      </w:rPr>
    </w:lvl>
    <w:lvl w:ilvl="5">
      <w:start w:val="1"/>
      <w:numFmt w:val="bullet"/>
      <w:lvlText w:val="▪"/>
      <w:lvlJc w:val="left"/>
      <w:pPr>
        <w:ind w:left="3524" w:firstLine="3960"/>
      </w:pPr>
      <w:rPr>
        <w:rFonts w:ascii="Arial" w:eastAsia="Arial" w:hAnsi="Arial" w:cs="Arial"/>
        <w:vertAlign w:val="baseline"/>
      </w:rPr>
    </w:lvl>
    <w:lvl w:ilvl="6">
      <w:start w:val="1"/>
      <w:numFmt w:val="bullet"/>
      <w:lvlText w:val="●"/>
      <w:lvlJc w:val="left"/>
      <w:pPr>
        <w:ind w:left="4244" w:firstLine="4680"/>
      </w:pPr>
      <w:rPr>
        <w:rFonts w:ascii="Arial" w:eastAsia="Arial" w:hAnsi="Arial" w:cs="Arial"/>
        <w:vertAlign w:val="baseline"/>
      </w:rPr>
    </w:lvl>
    <w:lvl w:ilvl="7">
      <w:start w:val="1"/>
      <w:numFmt w:val="bullet"/>
      <w:lvlText w:val="o"/>
      <w:lvlJc w:val="left"/>
      <w:pPr>
        <w:ind w:left="4964" w:firstLine="5400"/>
      </w:pPr>
      <w:rPr>
        <w:rFonts w:ascii="Arial" w:eastAsia="Arial" w:hAnsi="Arial" w:cs="Arial"/>
        <w:vertAlign w:val="baseline"/>
      </w:rPr>
    </w:lvl>
    <w:lvl w:ilvl="8">
      <w:start w:val="1"/>
      <w:numFmt w:val="bullet"/>
      <w:lvlText w:val="▪"/>
      <w:lvlJc w:val="left"/>
      <w:pPr>
        <w:ind w:left="5684" w:firstLine="6120"/>
      </w:pPr>
      <w:rPr>
        <w:rFonts w:ascii="Arial" w:eastAsia="Arial" w:hAnsi="Arial" w:cs="Arial"/>
        <w:vertAlign w:val="baseline"/>
      </w:rPr>
    </w:lvl>
  </w:abstractNum>
  <w:abstractNum w:abstractNumId="18" w15:restartNumberingAfterBreak="0">
    <w:nsid w:val="49A345D5"/>
    <w:multiLevelType w:val="multilevel"/>
    <w:tmpl w:val="93A4708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A02799D"/>
    <w:multiLevelType w:val="multilevel"/>
    <w:tmpl w:val="95E4BAC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BC92A44"/>
    <w:multiLevelType w:val="multilevel"/>
    <w:tmpl w:val="52BEC0D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C755E5F"/>
    <w:multiLevelType w:val="multilevel"/>
    <w:tmpl w:val="43FC6B40"/>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22" w15:restartNumberingAfterBreak="0">
    <w:nsid w:val="52402037"/>
    <w:multiLevelType w:val="multilevel"/>
    <w:tmpl w:val="4A4A819E"/>
    <w:lvl w:ilvl="0">
      <w:start w:val="1"/>
      <w:numFmt w:val="lowerLetter"/>
      <w:lvlText w:val="%1)"/>
      <w:lvlJc w:val="left"/>
      <w:pPr>
        <w:ind w:left="720" w:firstLine="360"/>
      </w:pPr>
      <w:rPr>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2A95273"/>
    <w:multiLevelType w:val="hybridMultilevel"/>
    <w:tmpl w:val="5A18AA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4BE5302"/>
    <w:multiLevelType w:val="multilevel"/>
    <w:tmpl w:val="86503A88"/>
    <w:lvl w:ilvl="0">
      <w:start w:val="10"/>
      <w:numFmt w:val="decimal"/>
      <w:lvlText w:val="%1"/>
      <w:lvlJc w:val="left"/>
      <w:pPr>
        <w:ind w:left="510" w:firstLine="0"/>
      </w:pPr>
      <w:rPr>
        <w:vertAlign w:val="baseline"/>
      </w:rPr>
    </w:lvl>
    <w:lvl w:ilvl="1">
      <w:start w:val="3"/>
      <w:numFmt w:val="decimal"/>
      <w:lvlText w:val="%1.%2"/>
      <w:lvlJc w:val="left"/>
      <w:pPr>
        <w:ind w:left="51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25" w15:restartNumberingAfterBreak="0">
    <w:nsid w:val="5600093A"/>
    <w:multiLevelType w:val="multilevel"/>
    <w:tmpl w:val="4314E66A"/>
    <w:lvl w:ilvl="0">
      <w:start w:val="1"/>
      <w:numFmt w:val="lowerLetter"/>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C9C1093"/>
    <w:multiLevelType w:val="multilevel"/>
    <w:tmpl w:val="325C6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E0455C"/>
    <w:multiLevelType w:val="multilevel"/>
    <w:tmpl w:val="29C857D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DF669C0"/>
    <w:multiLevelType w:val="multilevel"/>
    <w:tmpl w:val="6F70AF04"/>
    <w:lvl w:ilvl="0">
      <w:start w:val="1"/>
      <w:numFmt w:val="lowerLetter"/>
      <w:lvlText w:val="%1)"/>
      <w:lvlJc w:val="left"/>
      <w:pPr>
        <w:ind w:left="712" w:firstLine="352"/>
      </w:pPr>
      <w:rPr>
        <w:vertAlign w:val="baseline"/>
      </w:rPr>
    </w:lvl>
    <w:lvl w:ilvl="1">
      <w:start w:val="1"/>
      <w:numFmt w:val="lowerLetter"/>
      <w:lvlText w:val="%2."/>
      <w:lvlJc w:val="left"/>
      <w:pPr>
        <w:ind w:left="1432" w:firstLine="1072"/>
      </w:pPr>
      <w:rPr>
        <w:vertAlign w:val="baseline"/>
      </w:rPr>
    </w:lvl>
    <w:lvl w:ilvl="2">
      <w:start w:val="1"/>
      <w:numFmt w:val="lowerRoman"/>
      <w:lvlText w:val="%3."/>
      <w:lvlJc w:val="right"/>
      <w:pPr>
        <w:ind w:left="2152" w:firstLine="1972"/>
      </w:pPr>
      <w:rPr>
        <w:vertAlign w:val="baseline"/>
      </w:rPr>
    </w:lvl>
    <w:lvl w:ilvl="3">
      <w:start w:val="1"/>
      <w:numFmt w:val="decimal"/>
      <w:lvlText w:val="%4."/>
      <w:lvlJc w:val="left"/>
      <w:pPr>
        <w:ind w:left="2872" w:firstLine="2512"/>
      </w:pPr>
      <w:rPr>
        <w:vertAlign w:val="baseline"/>
      </w:rPr>
    </w:lvl>
    <w:lvl w:ilvl="4">
      <w:start w:val="1"/>
      <w:numFmt w:val="lowerLetter"/>
      <w:lvlText w:val="%5."/>
      <w:lvlJc w:val="left"/>
      <w:pPr>
        <w:ind w:left="3592" w:firstLine="3232"/>
      </w:pPr>
      <w:rPr>
        <w:vertAlign w:val="baseline"/>
      </w:rPr>
    </w:lvl>
    <w:lvl w:ilvl="5">
      <w:start w:val="1"/>
      <w:numFmt w:val="lowerRoman"/>
      <w:lvlText w:val="%6."/>
      <w:lvlJc w:val="right"/>
      <w:pPr>
        <w:ind w:left="4312" w:firstLine="4132"/>
      </w:pPr>
      <w:rPr>
        <w:vertAlign w:val="baseline"/>
      </w:rPr>
    </w:lvl>
    <w:lvl w:ilvl="6">
      <w:start w:val="1"/>
      <w:numFmt w:val="decimal"/>
      <w:lvlText w:val="%7."/>
      <w:lvlJc w:val="left"/>
      <w:pPr>
        <w:ind w:left="5032" w:firstLine="4672"/>
      </w:pPr>
      <w:rPr>
        <w:vertAlign w:val="baseline"/>
      </w:rPr>
    </w:lvl>
    <w:lvl w:ilvl="7">
      <w:start w:val="1"/>
      <w:numFmt w:val="lowerLetter"/>
      <w:lvlText w:val="%8."/>
      <w:lvlJc w:val="left"/>
      <w:pPr>
        <w:ind w:left="5752" w:firstLine="5392"/>
      </w:pPr>
      <w:rPr>
        <w:vertAlign w:val="baseline"/>
      </w:rPr>
    </w:lvl>
    <w:lvl w:ilvl="8">
      <w:start w:val="1"/>
      <w:numFmt w:val="lowerRoman"/>
      <w:lvlText w:val="%9."/>
      <w:lvlJc w:val="right"/>
      <w:pPr>
        <w:ind w:left="6472" w:firstLine="6292"/>
      </w:pPr>
      <w:rPr>
        <w:vertAlign w:val="baseline"/>
      </w:rPr>
    </w:lvl>
  </w:abstractNum>
  <w:abstractNum w:abstractNumId="29" w15:restartNumberingAfterBreak="0">
    <w:nsid w:val="5FDF384C"/>
    <w:multiLevelType w:val="multilevel"/>
    <w:tmpl w:val="C36CB75A"/>
    <w:lvl w:ilvl="0">
      <w:start w:val="2"/>
      <w:numFmt w:val="decimal"/>
      <w:lvlText w:val="%1."/>
      <w:lvlJc w:val="left"/>
      <w:pPr>
        <w:ind w:left="720" w:firstLine="360"/>
      </w:pPr>
      <w:rPr>
        <w:vertAlign w:val="baseline"/>
      </w:rPr>
    </w:lvl>
    <w:lvl w:ilvl="1">
      <w:start w:val="2"/>
      <w:numFmt w:val="decimal"/>
      <w:lvlText w:val="%1.%2"/>
      <w:lvlJc w:val="left"/>
      <w:pPr>
        <w:ind w:left="720" w:firstLine="360"/>
      </w:pPr>
      <w:rPr>
        <w:b/>
        <w:bCs/>
        <w:vertAlign w:val="baseline"/>
      </w:rPr>
    </w:lvl>
    <w:lvl w:ilvl="2">
      <w:start w:val="1"/>
      <w:numFmt w:val="decimal"/>
      <w:lvlText w:val="%1.%2.%3"/>
      <w:lvlJc w:val="left"/>
      <w:pPr>
        <w:ind w:left="1080" w:firstLine="360"/>
      </w:pPr>
      <w:rPr>
        <w:b w:val="0"/>
        <w:bCs/>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08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44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1800" w:firstLine="360"/>
      </w:pPr>
      <w:rPr>
        <w:vertAlign w:val="baseline"/>
      </w:rPr>
    </w:lvl>
  </w:abstractNum>
  <w:abstractNum w:abstractNumId="30" w15:restartNumberingAfterBreak="0">
    <w:nsid w:val="60E03145"/>
    <w:multiLevelType w:val="hybridMultilevel"/>
    <w:tmpl w:val="5A18AAB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62A5196A"/>
    <w:multiLevelType w:val="hybridMultilevel"/>
    <w:tmpl w:val="77744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C0800"/>
    <w:multiLevelType w:val="multilevel"/>
    <w:tmpl w:val="18B8B17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6D1E74D9"/>
    <w:multiLevelType w:val="multilevel"/>
    <w:tmpl w:val="D820D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D43C88"/>
    <w:multiLevelType w:val="multilevel"/>
    <w:tmpl w:val="D8DCF8D6"/>
    <w:lvl w:ilvl="0">
      <w:start w:val="1"/>
      <w:numFmt w:val="lowerLetter"/>
      <w:lvlText w:val="%1)"/>
      <w:lvlJc w:val="left"/>
      <w:pPr>
        <w:ind w:left="1068" w:firstLine="708"/>
      </w:pPr>
      <w:rPr>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35" w15:restartNumberingAfterBreak="0">
    <w:nsid w:val="6EC43062"/>
    <w:multiLevelType w:val="multilevel"/>
    <w:tmpl w:val="B518CA5A"/>
    <w:lvl w:ilvl="0">
      <w:start w:val="7"/>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36" w15:restartNumberingAfterBreak="0">
    <w:nsid w:val="724C1053"/>
    <w:multiLevelType w:val="multilevel"/>
    <w:tmpl w:val="9530E844"/>
    <w:lvl w:ilvl="0">
      <w:start w:val="1"/>
      <w:numFmt w:val="decimal"/>
      <w:lvlText w:val="%1."/>
      <w:lvlJc w:val="left"/>
      <w:pPr>
        <w:ind w:left="720" w:firstLine="360"/>
      </w:pPr>
      <w:rPr>
        <w:vertAlign w:val="baseline"/>
      </w:rPr>
    </w:lvl>
    <w:lvl w:ilvl="1">
      <w:start w:val="1"/>
      <w:numFmt w:val="decimal"/>
      <w:lvlText w:val="%1.%2"/>
      <w:lvlJc w:val="left"/>
      <w:pPr>
        <w:ind w:left="1080" w:firstLine="720"/>
      </w:pPr>
      <w:rPr>
        <w:b/>
        <w:bCs w:val="0"/>
        <w:vertAlign w:val="baseline"/>
      </w:rPr>
    </w:lvl>
    <w:lvl w:ilvl="2">
      <w:start w:val="1"/>
      <w:numFmt w:val="decimal"/>
      <w:lvlText w:val="%1.%2.%3"/>
      <w:lvlJc w:val="left"/>
      <w:pPr>
        <w:ind w:left="1800" w:firstLine="108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2880" w:firstLine="1800"/>
      </w:pPr>
      <w:rPr>
        <w:vertAlign w:val="baseline"/>
      </w:rPr>
    </w:lvl>
    <w:lvl w:ilvl="5">
      <w:start w:val="1"/>
      <w:numFmt w:val="decimal"/>
      <w:lvlText w:val="%1.%2.%3.%4.%5.%6"/>
      <w:lvlJc w:val="left"/>
      <w:pPr>
        <w:ind w:left="324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320" w:firstLine="2880"/>
      </w:pPr>
      <w:rPr>
        <w:vertAlign w:val="baseline"/>
      </w:rPr>
    </w:lvl>
    <w:lvl w:ilvl="8">
      <w:start w:val="1"/>
      <w:numFmt w:val="decimal"/>
      <w:lvlText w:val="%1.%2.%3.%4.%5.%6.%7.%8.%9"/>
      <w:lvlJc w:val="left"/>
      <w:pPr>
        <w:ind w:left="4680" w:firstLine="3240"/>
      </w:pPr>
      <w:rPr>
        <w:vertAlign w:val="baseline"/>
      </w:rPr>
    </w:lvl>
  </w:abstractNum>
  <w:abstractNum w:abstractNumId="37" w15:restartNumberingAfterBreak="0">
    <w:nsid w:val="74215599"/>
    <w:multiLevelType w:val="multilevel"/>
    <w:tmpl w:val="41EEA67C"/>
    <w:lvl w:ilvl="0">
      <w:start w:val="8"/>
      <w:numFmt w:val="decimal"/>
      <w:lvlText w:val="%1"/>
      <w:lvlJc w:val="left"/>
      <w:pPr>
        <w:ind w:left="405" w:firstLine="0"/>
      </w:pPr>
      <w:rPr>
        <w:vertAlign w:val="baseline"/>
      </w:rPr>
    </w:lvl>
    <w:lvl w:ilvl="1">
      <w:start w:val="2"/>
      <w:numFmt w:val="decimal"/>
      <w:lvlText w:val="%1.%2"/>
      <w:lvlJc w:val="left"/>
      <w:pPr>
        <w:ind w:left="405" w:firstLine="0"/>
      </w:pPr>
      <w:rPr>
        <w:vertAlign w:val="baseline"/>
      </w:rPr>
    </w:lvl>
    <w:lvl w:ilvl="2">
      <w:start w:val="1"/>
      <w:numFmt w:val="decimal"/>
      <w:lvlText w:val="%1.%2.%3"/>
      <w:lvlJc w:val="left"/>
      <w:pPr>
        <w:ind w:left="426"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38" w15:restartNumberingAfterBreak="0">
    <w:nsid w:val="742D3413"/>
    <w:multiLevelType w:val="multilevel"/>
    <w:tmpl w:val="0D2241B8"/>
    <w:lvl w:ilvl="0">
      <w:start w:val="3"/>
      <w:numFmt w:val="decimal"/>
      <w:lvlText w:val="%1"/>
      <w:lvlJc w:val="left"/>
      <w:pPr>
        <w:ind w:left="360" w:firstLine="0"/>
      </w:pPr>
      <w:rPr>
        <w:b/>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440" w:firstLine="720"/>
      </w:pPr>
      <w:rPr>
        <w:b/>
        <w:vertAlign w:val="baseline"/>
      </w:rPr>
    </w:lvl>
    <w:lvl w:ilvl="3">
      <w:start w:val="1"/>
      <w:numFmt w:val="decimal"/>
      <w:lvlText w:val="%1.%2.%3.%4"/>
      <w:lvlJc w:val="left"/>
      <w:pPr>
        <w:ind w:left="1800" w:firstLine="1080"/>
      </w:pPr>
      <w:rPr>
        <w:b/>
        <w:vertAlign w:val="baseline"/>
      </w:rPr>
    </w:lvl>
    <w:lvl w:ilvl="4">
      <w:start w:val="1"/>
      <w:numFmt w:val="decimal"/>
      <w:lvlText w:val="%1.%2.%3.%4.%5"/>
      <w:lvlJc w:val="left"/>
      <w:pPr>
        <w:ind w:left="2160" w:firstLine="1440"/>
      </w:pPr>
      <w:rPr>
        <w:b/>
        <w:vertAlign w:val="baseline"/>
      </w:rPr>
    </w:lvl>
    <w:lvl w:ilvl="5">
      <w:start w:val="1"/>
      <w:numFmt w:val="decimal"/>
      <w:lvlText w:val="%1.%2.%3.%4.%5.%6"/>
      <w:lvlJc w:val="left"/>
      <w:pPr>
        <w:ind w:left="2880" w:firstLine="1800"/>
      </w:pPr>
      <w:rPr>
        <w:b/>
        <w:vertAlign w:val="baseline"/>
      </w:rPr>
    </w:lvl>
    <w:lvl w:ilvl="6">
      <w:start w:val="1"/>
      <w:numFmt w:val="decimal"/>
      <w:lvlText w:val="%1.%2.%3.%4.%5.%6.%7"/>
      <w:lvlJc w:val="left"/>
      <w:pPr>
        <w:ind w:left="3240" w:firstLine="2160"/>
      </w:pPr>
      <w:rPr>
        <w:b/>
        <w:vertAlign w:val="baseline"/>
      </w:rPr>
    </w:lvl>
    <w:lvl w:ilvl="7">
      <w:start w:val="1"/>
      <w:numFmt w:val="decimal"/>
      <w:lvlText w:val="%1.%2.%3.%4.%5.%6.%7.%8"/>
      <w:lvlJc w:val="left"/>
      <w:pPr>
        <w:ind w:left="3960" w:firstLine="2520"/>
      </w:pPr>
      <w:rPr>
        <w:b/>
        <w:vertAlign w:val="baseline"/>
      </w:rPr>
    </w:lvl>
    <w:lvl w:ilvl="8">
      <w:start w:val="1"/>
      <w:numFmt w:val="decimal"/>
      <w:lvlText w:val="%1.%2.%3.%4.%5.%6.%7.%8.%9"/>
      <w:lvlJc w:val="left"/>
      <w:pPr>
        <w:ind w:left="4320" w:firstLine="2880"/>
      </w:pPr>
      <w:rPr>
        <w:b/>
        <w:vertAlign w:val="baseline"/>
      </w:rPr>
    </w:lvl>
  </w:abstractNum>
  <w:abstractNum w:abstractNumId="39" w15:restartNumberingAfterBreak="0">
    <w:nsid w:val="7BF83AE5"/>
    <w:multiLevelType w:val="multilevel"/>
    <w:tmpl w:val="345CF706"/>
    <w:lvl w:ilvl="0">
      <w:start w:val="8"/>
      <w:numFmt w:val="decimal"/>
      <w:lvlText w:val="%1"/>
      <w:lvlJc w:val="left"/>
      <w:pPr>
        <w:ind w:left="405" w:firstLine="0"/>
      </w:pPr>
      <w:rPr>
        <w:vertAlign w:val="baseline"/>
      </w:rPr>
    </w:lvl>
    <w:lvl w:ilvl="1">
      <w:start w:val="2"/>
      <w:numFmt w:val="decimal"/>
      <w:lvlText w:val="%1.%2"/>
      <w:lvlJc w:val="left"/>
      <w:pPr>
        <w:ind w:left="997" w:firstLine="592"/>
      </w:pPr>
      <w:rPr>
        <w:vertAlign w:val="baseline"/>
      </w:rPr>
    </w:lvl>
    <w:lvl w:ilvl="2">
      <w:start w:val="5"/>
      <w:numFmt w:val="decimal"/>
      <w:lvlText w:val="%1.%2.%3"/>
      <w:lvlJc w:val="left"/>
      <w:pPr>
        <w:ind w:left="-758" w:firstLine="1184"/>
      </w:pPr>
      <w:rPr>
        <w:color w:val="000000"/>
        <w:vertAlign w:val="baseline"/>
      </w:rPr>
    </w:lvl>
    <w:lvl w:ilvl="3">
      <w:start w:val="1"/>
      <w:numFmt w:val="decimal"/>
      <w:lvlText w:val="%1.%2.%3.%4"/>
      <w:lvlJc w:val="left"/>
      <w:pPr>
        <w:ind w:left="2496" w:firstLine="1776"/>
      </w:pPr>
      <w:rPr>
        <w:vertAlign w:val="baseline"/>
      </w:rPr>
    </w:lvl>
    <w:lvl w:ilvl="4">
      <w:start w:val="1"/>
      <w:numFmt w:val="decimal"/>
      <w:lvlText w:val="%1.%2.%3.%4.%5"/>
      <w:lvlJc w:val="left"/>
      <w:pPr>
        <w:ind w:left="3088" w:firstLine="2368"/>
      </w:pPr>
      <w:rPr>
        <w:vertAlign w:val="baseline"/>
      </w:rPr>
    </w:lvl>
    <w:lvl w:ilvl="5">
      <w:start w:val="1"/>
      <w:numFmt w:val="decimal"/>
      <w:lvlText w:val="%1.%2.%3.%4.%5.%6"/>
      <w:lvlJc w:val="left"/>
      <w:pPr>
        <w:ind w:left="4040" w:firstLine="2960"/>
      </w:pPr>
      <w:rPr>
        <w:vertAlign w:val="baseline"/>
      </w:rPr>
    </w:lvl>
    <w:lvl w:ilvl="6">
      <w:start w:val="1"/>
      <w:numFmt w:val="decimal"/>
      <w:lvlText w:val="%1.%2.%3.%4.%5.%6.%7"/>
      <w:lvlJc w:val="left"/>
      <w:pPr>
        <w:ind w:left="4632" w:firstLine="3552"/>
      </w:pPr>
      <w:rPr>
        <w:vertAlign w:val="baseline"/>
      </w:rPr>
    </w:lvl>
    <w:lvl w:ilvl="7">
      <w:start w:val="1"/>
      <w:numFmt w:val="decimal"/>
      <w:lvlText w:val="%1.%2.%3.%4.%5.%6.%7.%8"/>
      <w:lvlJc w:val="left"/>
      <w:pPr>
        <w:ind w:left="5584" w:firstLine="4144"/>
      </w:pPr>
      <w:rPr>
        <w:vertAlign w:val="baseline"/>
      </w:rPr>
    </w:lvl>
    <w:lvl w:ilvl="8">
      <w:start w:val="1"/>
      <w:numFmt w:val="decimal"/>
      <w:lvlText w:val="%1.%2.%3.%4.%5.%6.%7.%8.%9"/>
      <w:lvlJc w:val="left"/>
      <w:pPr>
        <w:ind w:left="6176" w:firstLine="4736"/>
      </w:pPr>
      <w:rPr>
        <w:vertAlign w:val="baseline"/>
      </w:rPr>
    </w:lvl>
  </w:abstractNum>
  <w:num w:numId="1">
    <w:abstractNumId w:val="6"/>
  </w:num>
  <w:num w:numId="2">
    <w:abstractNumId w:val="20"/>
  </w:num>
  <w:num w:numId="3">
    <w:abstractNumId w:val="9"/>
  </w:num>
  <w:num w:numId="4">
    <w:abstractNumId w:val="0"/>
  </w:num>
  <w:num w:numId="5">
    <w:abstractNumId w:val="14"/>
  </w:num>
  <w:num w:numId="6">
    <w:abstractNumId w:val="8"/>
  </w:num>
  <w:num w:numId="7">
    <w:abstractNumId w:val="37"/>
  </w:num>
  <w:num w:numId="8">
    <w:abstractNumId w:val="12"/>
  </w:num>
  <w:num w:numId="9">
    <w:abstractNumId w:val="4"/>
  </w:num>
  <w:num w:numId="10">
    <w:abstractNumId w:val="21"/>
  </w:num>
  <w:num w:numId="11">
    <w:abstractNumId w:val="26"/>
  </w:num>
  <w:num w:numId="12">
    <w:abstractNumId w:val="32"/>
  </w:num>
  <w:num w:numId="13">
    <w:abstractNumId w:val="2"/>
  </w:num>
  <w:num w:numId="14">
    <w:abstractNumId w:val="16"/>
  </w:num>
  <w:num w:numId="15">
    <w:abstractNumId w:val="34"/>
  </w:num>
  <w:num w:numId="16">
    <w:abstractNumId w:val="35"/>
  </w:num>
  <w:num w:numId="17">
    <w:abstractNumId w:val="15"/>
  </w:num>
  <w:num w:numId="18">
    <w:abstractNumId w:val="24"/>
  </w:num>
  <w:num w:numId="19">
    <w:abstractNumId w:val="11"/>
  </w:num>
  <w:num w:numId="20">
    <w:abstractNumId w:val="10"/>
  </w:num>
  <w:num w:numId="21">
    <w:abstractNumId w:val="28"/>
  </w:num>
  <w:num w:numId="22">
    <w:abstractNumId w:val="25"/>
  </w:num>
  <w:num w:numId="23">
    <w:abstractNumId w:val="3"/>
  </w:num>
  <w:num w:numId="24">
    <w:abstractNumId w:val="22"/>
  </w:num>
  <w:num w:numId="25">
    <w:abstractNumId w:val="17"/>
  </w:num>
  <w:num w:numId="26">
    <w:abstractNumId w:val="38"/>
  </w:num>
  <w:num w:numId="27">
    <w:abstractNumId w:val="7"/>
  </w:num>
  <w:num w:numId="28">
    <w:abstractNumId w:val="27"/>
  </w:num>
  <w:num w:numId="29">
    <w:abstractNumId w:val="36"/>
  </w:num>
  <w:num w:numId="30">
    <w:abstractNumId w:val="13"/>
  </w:num>
  <w:num w:numId="31">
    <w:abstractNumId w:val="18"/>
  </w:num>
  <w:num w:numId="32">
    <w:abstractNumId w:val="1"/>
  </w:num>
  <w:num w:numId="33">
    <w:abstractNumId w:val="39"/>
  </w:num>
  <w:num w:numId="34">
    <w:abstractNumId w:val="33"/>
  </w:num>
  <w:num w:numId="35">
    <w:abstractNumId w:val="5"/>
  </w:num>
  <w:num w:numId="36">
    <w:abstractNumId w:val="19"/>
  </w:num>
  <w:num w:numId="37">
    <w:abstractNumId w:val="29"/>
  </w:num>
  <w:num w:numId="38">
    <w:abstractNumId w:val="23"/>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5"/>
    <w:rsid w:val="00145DF9"/>
    <w:rsid w:val="00214435"/>
    <w:rsid w:val="0021562F"/>
    <w:rsid w:val="002578A7"/>
    <w:rsid w:val="003B679E"/>
    <w:rsid w:val="008019FA"/>
    <w:rsid w:val="00811145"/>
    <w:rsid w:val="00825AE2"/>
    <w:rsid w:val="008F4F60"/>
    <w:rsid w:val="009546DB"/>
    <w:rsid w:val="009B054B"/>
    <w:rsid w:val="00A128D6"/>
    <w:rsid w:val="00C12464"/>
    <w:rsid w:val="00D84C8A"/>
    <w:rsid w:val="00EF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48C1C"/>
  <w15:docId w15:val="{D8BF2A34-436B-4BE7-97E1-3A975B73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72B"/>
    <w:rPr>
      <w:rFonts w:cs="Times New Roman"/>
    </w:rPr>
  </w:style>
  <w:style w:type="paragraph" w:styleId="Nagwek1">
    <w:name w:val="heading 1"/>
    <w:basedOn w:val="Normalny"/>
    <w:link w:val="Nagwek1Znak"/>
    <w:uiPriority w:val="9"/>
    <w:qFormat/>
    <w:rsid w:val="005062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506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217"/>
  </w:style>
  <w:style w:type="paragraph" w:styleId="Stopka">
    <w:name w:val="footer"/>
    <w:basedOn w:val="Normalny"/>
    <w:link w:val="StopkaZnak"/>
    <w:uiPriority w:val="99"/>
    <w:unhideWhenUsed/>
    <w:rsid w:val="00506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217"/>
  </w:style>
  <w:style w:type="character" w:customStyle="1" w:styleId="Nagwek1Znak">
    <w:name w:val="Nagłówek 1 Znak"/>
    <w:basedOn w:val="Domylnaczcionkaakapitu"/>
    <w:link w:val="Nagwek1"/>
    <w:uiPriority w:val="9"/>
    <w:rsid w:val="0050621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06217"/>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basedOn w:val="Domylnaczcionkaakapitu"/>
    <w:uiPriority w:val="22"/>
    <w:qFormat/>
    <w:rsid w:val="00506217"/>
    <w:rPr>
      <w:b/>
      <w:bCs/>
    </w:rPr>
  </w:style>
  <w:style w:type="character" w:styleId="Hipercze">
    <w:name w:val="Hyperlink"/>
    <w:basedOn w:val="Domylnaczcionkaakapitu"/>
    <w:uiPriority w:val="99"/>
    <w:unhideWhenUsed/>
    <w:rsid w:val="00506217"/>
    <w:rPr>
      <w:color w:val="0000FF"/>
      <w:u w:val="single"/>
    </w:rPr>
  </w:style>
  <w:style w:type="paragraph" w:styleId="Akapitzlist">
    <w:name w:val="List Paragraph"/>
    <w:basedOn w:val="Normalny"/>
    <w:uiPriority w:val="99"/>
    <w:qFormat/>
    <w:rsid w:val="00873AB6"/>
    <w:pPr>
      <w:ind w:left="720"/>
      <w:contextualSpacing/>
    </w:pPr>
  </w:style>
  <w:style w:type="character" w:customStyle="1" w:styleId="Nierozpoznanawzmianka1">
    <w:name w:val="Nierozpoznana wzmianka1"/>
    <w:basedOn w:val="Domylnaczcionkaakapitu"/>
    <w:uiPriority w:val="99"/>
    <w:semiHidden/>
    <w:unhideWhenUsed/>
    <w:rsid w:val="00150CA2"/>
    <w:rPr>
      <w:color w:val="605E5C"/>
      <w:shd w:val="clear" w:color="auto" w:fill="E1DFDD"/>
    </w:rPr>
  </w:style>
  <w:style w:type="paragraph" w:styleId="Tekstdymka">
    <w:name w:val="Balloon Text"/>
    <w:basedOn w:val="Normalny"/>
    <w:link w:val="TekstdymkaZnak"/>
    <w:uiPriority w:val="99"/>
    <w:semiHidden/>
    <w:unhideWhenUsed/>
    <w:rsid w:val="00740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106"/>
    <w:rPr>
      <w:rFonts w:ascii="Tahoma" w:eastAsia="Calibri"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cs="Times New Roman"/>
      <w:sz w:val="20"/>
      <w:szCs w:val="20"/>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39"/>
    <w:rsid w:val="00A1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514C9"/>
    <w:rPr>
      <w:color w:val="605E5C"/>
      <w:shd w:val="clear" w:color="auto" w:fill="E1DFDD"/>
    </w:r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hyperlink" Target="http://www.mikrodotacje.org" TargetMode="External"/><Relationship Id="rId39" Type="http://schemas.openxmlformats.org/officeDocument/2006/relationships/hyperlink" Target="https://niw.gov.pl/nasze-programy/nowefio/" TargetMode="External"/><Relationship Id="rId3" Type="http://schemas.openxmlformats.org/officeDocument/2006/relationships/styles" Target="styles.xml"/><Relationship Id="rId21" Type="http://schemas.openxmlformats.org/officeDocument/2006/relationships/hyperlink" Target="http://www.mikrodotacje.org" TargetMode="External"/><Relationship Id="rId34" Type="http://schemas.openxmlformats.org/officeDocument/2006/relationships/hyperlink" Target="http://www.komes.org.pl" TargetMode="External"/><Relationship Id="rId42" Type="http://schemas.openxmlformats.org/officeDocument/2006/relationships/hyperlink" Target="http://mikrodotacje-mil.karrsa.e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www.generatorwzp.nowefio.pl" TargetMode="External"/><Relationship Id="rId25" Type="http://schemas.openxmlformats.org/officeDocument/2006/relationships/hyperlink" Target="http://mikrodotacje-mil.karrsa.eu/" TargetMode="External"/><Relationship Id="rId33" Type="http://schemas.openxmlformats.org/officeDocument/2006/relationships/hyperlink" Target="mailto:mikrodotacje@fundacjapodaniolem.pl" TargetMode="External"/><Relationship Id="rId38" Type="http://schemas.openxmlformats.org/officeDocument/2006/relationships/hyperlink" Target="https://www.facebook.com/fundacjakome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hyperlink" Target="http://mikrodotacje-mil.karrsa.eu/" TargetMode="External"/><Relationship Id="rId41" Type="http://schemas.openxmlformats.org/officeDocument/2006/relationships/hyperlink" Target="http://www.ndsfu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yperlink" Target="http://www.ndsfund.org" TargetMode="External"/><Relationship Id="rId32" Type="http://schemas.openxmlformats.org/officeDocument/2006/relationships/hyperlink" Target="mailto:wnioski-mikro2020@karrsa.pl" TargetMode="External"/><Relationship Id="rId37" Type="http://schemas.openxmlformats.org/officeDocument/2006/relationships/hyperlink" Target="http://www.mikrodotacje.org" TargetMode="External"/><Relationship Id="rId40" Type="http://schemas.openxmlformats.org/officeDocument/2006/relationships/hyperlink" Target="http://www.komes.org.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www.komes.org.pl" TargetMode="External"/><Relationship Id="rId28" Type="http://schemas.openxmlformats.org/officeDocument/2006/relationships/hyperlink" Target="http://www.ndsfund.org" TargetMode="External"/><Relationship Id="rId36" Type="http://schemas.openxmlformats.org/officeDocument/2006/relationships/hyperlink" Target="http://mikrodotacje-mil.karrsa.eu/" TargetMode="External"/><Relationship Id="rId49"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hyperlink" Target="https://www.facebook.com/fundacjakomes/" TargetMode="External"/><Relationship Id="rId44" Type="http://schemas.openxmlformats.org/officeDocument/2006/relationships/hyperlink" Target="https://www.facebook.com/fundacjakom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hyperlink" Target="http://www.komes.org.pl" TargetMode="External"/><Relationship Id="rId30" Type="http://schemas.openxmlformats.org/officeDocument/2006/relationships/hyperlink" Target="http://www.mikrodotacje.org" TargetMode="External"/><Relationship Id="rId35" Type="http://schemas.openxmlformats.org/officeDocument/2006/relationships/hyperlink" Target="http://www.ndsfund.org" TargetMode="External"/><Relationship Id="rId43" Type="http://schemas.openxmlformats.org/officeDocument/2006/relationships/hyperlink" Target="http://www.mikrodotacje.org" TargetMode="External"/><Relationship Id="rId48" Type="http://schemas.openxmlformats.org/officeDocument/2006/relationships/footer" Target="footer2.xml"/><Relationship Id="rId8" Type="http://schemas.openxmlformats.org/officeDocument/2006/relationships/hyperlink" Target="http://www.komes.org.pl"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aUdhv/f+zHLu5egOo39vehckGw==">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9485</Words>
  <Characters>56913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Lamek</dc:creator>
  <cp:lastModifiedBy>Marta Szymańska</cp:lastModifiedBy>
  <cp:revision>6</cp:revision>
  <cp:lastPrinted>2023-02-23T23:17:00Z</cp:lastPrinted>
  <dcterms:created xsi:type="dcterms:W3CDTF">2023-02-23T23:00:00Z</dcterms:created>
  <dcterms:modified xsi:type="dcterms:W3CDTF">2023-03-01T07:13:00Z</dcterms:modified>
</cp:coreProperties>
</file>