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Miejscowość i data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</w:t>
      </w:r>
    </w:p>
    <w:p w:rsidR="00F513B0" w:rsidRDefault="00F51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Projekt pt.”………………………………………….………………………….……………”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>: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Oświadczamy, że:</w:t>
      </w:r>
    </w:p>
    <w:p w:rsidR="00F513B0" w:rsidRDefault="005667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projekt realizowany będzie/był* w trudnych warunkach, tj.: </w:t>
      </w:r>
      <w:r>
        <w:rPr>
          <w:color w:val="000000"/>
          <w:sz w:val="24"/>
          <w:szCs w:val="24"/>
          <w:u w:val="single"/>
        </w:rPr>
        <w:t>tylko</w:t>
      </w:r>
      <w:r>
        <w:rPr>
          <w:color w:val="000000"/>
          <w:sz w:val="24"/>
          <w:szCs w:val="24"/>
        </w:rPr>
        <w:t xml:space="preserve"> na obszarze wiejskim lub tylko miejscowości do 25 tys. mieszkańców.</w:t>
      </w:r>
    </w:p>
    <w:p w:rsidR="00F513B0" w:rsidRDefault="005667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projekt realizowany będzie/był* w trudnych warunkach, tj.: </w:t>
      </w:r>
      <w:r>
        <w:rPr>
          <w:color w:val="000000"/>
          <w:sz w:val="24"/>
          <w:szCs w:val="24"/>
          <w:u w:val="single"/>
        </w:rPr>
        <w:t>tylko</w:t>
      </w:r>
      <w:r>
        <w:rPr>
          <w:color w:val="000000"/>
          <w:sz w:val="24"/>
          <w:szCs w:val="24"/>
        </w:rPr>
        <w:t xml:space="preserve"> na obszarze objętym Programem Rewitalizacji.</w:t>
      </w:r>
    </w:p>
    <w:p w:rsidR="00F513B0" w:rsidRDefault="005667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projekt realizowany będzie/był* w trudnych warunkach, tj.: działania skierowane </w:t>
      </w:r>
      <w:r>
        <w:rPr>
          <w:color w:val="000000"/>
          <w:sz w:val="24"/>
          <w:szCs w:val="24"/>
          <w:u w:val="single"/>
        </w:rPr>
        <w:t>tylko</w:t>
      </w:r>
      <w:r>
        <w:rPr>
          <w:color w:val="000000"/>
          <w:sz w:val="24"/>
          <w:szCs w:val="24"/>
        </w:rPr>
        <w:t xml:space="preserve"> do osób zagrożonych wykluczeniem społecznym zgodnie z definicją w pkt. 7.4.3 niniejszego Regulaminu.</w:t>
      </w:r>
    </w:p>
    <w:p w:rsidR="00F513B0" w:rsidRDefault="005667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Wnioskodawca realizuje projekt tylko na obszarze WZ (całość projektu) i dla społeczności WZ (całość projektu)</w:t>
      </w:r>
      <w:r>
        <w:rPr>
          <w:color w:val="000000"/>
          <w:sz w:val="24"/>
          <w:szCs w:val="24"/>
        </w:rPr>
        <w:t>.</w:t>
      </w:r>
    </w:p>
    <w:p w:rsidR="00F513B0" w:rsidRDefault="005667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będąc młodą/lokalną organizacją lub podmiotem uprawnionym, składającym wniosek na swój początkowy rozwój (pkt. 2.2.2 Regulaminu) jednocześnie realizujemy/zrealizowaliśmy* we wniosku działania w ramach dowolnej sfery pożytku publicznego, wg art. 4 ust. 1 „Ustawy” (pkt. 2.2.1 Regulaminu) (dotyczy młodych/lokalnych organizacji pozarządowych i uprawnionych podmiotów).</w:t>
      </w:r>
    </w:p>
    <w:p w:rsidR="00BC729D" w:rsidRDefault="00BC7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 oświadczamy, że przyjmujemy do wiadomości, iż: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administratorem danych osobowych jest Fundacja Inicjatyw Społeczno-Gospodarczych KOMES z siedzibą przy ul. </w:t>
      </w:r>
      <w:r>
        <w:rPr>
          <w:sz w:val="24"/>
          <w:szCs w:val="24"/>
        </w:rPr>
        <w:t>Cukrowej 8, 71-004</w:t>
      </w:r>
      <w:r>
        <w:rPr>
          <w:color w:val="000000"/>
          <w:sz w:val="24"/>
          <w:szCs w:val="24"/>
        </w:rPr>
        <w:t xml:space="preserve"> Szczecin,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 inspektora ochrony danych w Fundacji KOMES: e-mail: </w:t>
      </w:r>
      <w:hyperlink r:id="rId8">
        <w:r>
          <w:rPr>
            <w:color w:val="1155CC"/>
            <w:sz w:val="24"/>
            <w:szCs w:val="24"/>
            <w:u w:val="single"/>
          </w:rPr>
          <w:t>fundacjakomes2010@gmail.com</w:t>
        </w:r>
      </w:hyperlink>
      <w:r>
        <w:rPr>
          <w:color w:val="000000"/>
          <w:sz w:val="24"/>
          <w:szCs w:val="24"/>
        </w:rPr>
        <w:t xml:space="preserve"> 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osobowe przetwarzane będą w celu realizacji projektu </w:t>
      </w:r>
      <w:r>
        <w:rPr>
          <w:i/>
          <w:color w:val="1F497D"/>
          <w:sz w:val="24"/>
          <w:szCs w:val="24"/>
        </w:rPr>
        <w:t>„MIKRODOTACJE, LOKALNE PRZEDSIĘWZIĘCIA NOWEFIO w WOJEWÓDZTWIE ZACHODNIOPOMORSKIM 2024-2026”</w:t>
      </w:r>
      <w:r>
        <w:rPr>
          <w:color w:val="000000"/>
          <w:sz w:val="24"/>
          <w:szCs w:val="24"/>
        </w:rPr>
        <w:t xml:space="preserve">, obowiązków wynikających z realizacji umowy nr </w:t>
      </w:r>
      <w:r>
        <w:rPr>
          <w:sz w:val="24"/>
          <w:szCs w:val="24"/>
        </w:rPr>
        <w:t>21/III/2024</w:t>
      </w:r>
      <w:r>
        <w:rPr>
          <w:color w:val="000000"/>
          <w:sz w:val="24"/>
          <w:szCs w:val="24"/>
        </w:rPr>
        <w:t xml:space="preserve"> o realizację zadania publicznego zleconego w ramach „Rządowego Program Fundusz Inicjatyw Obywatelskich NOWEFIO na lata 2021-2030” oraz przepisów prawa: Art. 6 ust 1 lit c) oraz art. 9 ust 2 lit b) oraz h) RODO, a także ART. 14 UST. 1 I 2 USTAWY Z DNIA 24 KWIETNIA 2003 R. O DZIAŁALNOŚCI POŻYTKU PUBLICZNEGO I O WOLONTARIACIE (</w:t>
      </w:r>
      <w:r>
        <w:rPr>
          <w:sz w:val="24"/>
          <w:szCs w:val="24"/>
        </w:rPr>
        <w:t>Dz.U. z 2023r. poz. 571 z późn.zm.</w:t>
      </w:r>
      <w:r>
        <w:rPr>
          <w:color w:val="000000"/>
          <w:sz w:val="24"/>
          <w:szCs w:val="24"/>
        </w:rPr>
        <w:t>)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odbiorcą danych osobowych uczestników będą pozostali Operatorzy tj. Fundacja Nauka dla Środowiska, Koszalińska Agencja Rozwoju Regionalnego SA. oraz Fundacja Pod Aniołem i </w:t>
      </w:r>
      <w:r>
        <w:rPr>
          <w:color w:val="000000"/>
          <w:sz w:val="24"/>
          <w:szCs w:val="24"/>
        </w:rPr>
        <w:lastRenderedPageBreak/>
        <w:t>firmy, którym Fundacja Inicjatyw Społeczno-Gospodarczych KOMES i pozostali Operatorzy powierzyli świadczenie usług księgowych, kadrowych, teleinformatycznych i prawnych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 będą przechowywane przez okres 5 lat licząc od początku roku następującego po roku, w którym Zleceniobiorca realizował zadanie publiczne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ma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color w:val="000000"/>
          <w:sz w:val="24"/>
          <w:szCs w:val="24"/>
        </w:rPr>
        <w:br/>
        <w:t>z prawem przetwarzania (jeżeli przetwarzanie odbywa się na podstawie zgody), którego dokonano na podstawie zgody przed jej cofnięciem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ma prawo wniesienia skargi do UODO gdy uzna, iż przetwarzanie danych osobowych Pani/Pana dotyczących narusza przepisy ogólnego rozporządzenia o ochronie danych osobowych z dnia 27 kwietnia 2016 r.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podanie przez uczestnika danych osobowych jest wymogiem dobrowolnym</w:t>
      </w:r>
    </w:p>
    <w:p w:rsidR="00F513B0" w:rsidRDefault="005667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uczestnika nie będą przetwarzane w sposób zautomatyzowany w tym również </w:t>
      </w:r>
      <w:r>
        <w:rPr>
          <w:color w:val="000000"/>
          <w:sz w:val="24"/>
          <w:szCs w:val="24"/>
        </w:rPr>
        <w:br/>
        <w:t>w formie profilowania.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………………………………………………………………….……………………….</w:t>
      </w:r>
    </w:p>
    <w:p w:rsidR="00F513B0" w:rsidRDefault="00F51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F513B0" w:rsidRDefault="00F51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F513B0" w:rsidRDefault="00F51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imiona i nazwiska osoby/osób upoważnionych do reprezentacji organizacji/patrona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i/lub członków grupy nieformalnej/samopomocowej</w:t>
      </w:r>
    </w:p>
    <w:p w:rsidR="00F513B0" w:rsidRDefault="00F513B0"/>
    <w:sectPr w:rsidR="00F51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2268" w:footer="22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A3" w:rsidRDefault="00C82BA3">
      <w:pPr>
        <w:spacing w:after="0" w:line="240" w:lineRule="auto"/>
      </w:pPr>
      <w:r>
        <w:separator/>
      </w:r>
    </w:p>
  </w:endnote>
  <w:endnote w:type="continuationSeparator" w:id="0">
    <w:p w:rsidR="00C82BA3" w:rsidRDefault="00C8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F51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F51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F51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A3" w:rsidRDefault="00C82BA3">
      <w:pPr>
        <w:spacing w:after="0" w:line="240" w:lineRule="auto"/>
      </w:pPr>
      <w:r>
        <w:separator/>
      </w:r>
    </w:p>
  </w:footnote>
  <w:footnote w:type="continuationSeparator" w:id="0">
    <w:p w:rsidR="00C82BA3" w:rsidRDefault="00C82BA3">
      <w:pPr>
        <w:spacing w:after="0" w:line="240" w:lineRule="auto"/>
      </w:pPr>
      <w:r>
        <w:continuationSeparator/>
      </w:r>
    </w:p>
  </w:footnote>
  <w:footnote w:id="1"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należy zaznaczyć jedną, dwie lub trzy opcje.</w:t>
      </w:r>
    </w:p>
    <w:p w:rsidR="00F513B0" w:rsidRDefault="00566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sz w:val="18"/>
          <w:szCs w:val="18"/>
        </w:rPr>
      </w:pPr>
      <w:r>
        <w:rPr>
          <w:sz w:val="18"/>
          <w:szCs w:val="18"/>
        </w:rPr>
        <w:t>*niewłaściwe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F51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8E72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spacing w:after="0" w:line="240" w:lineRule="auto"/>
      <w:rPr>
        <w:color w:val="000000"/>
      </w:rPr>
    </w:pPr>
    <w:bookmarkStart w:id="0" w:name="_GoBack"/>
    <w:r>
      <w:rPr>
        <w:noProof/>
      </w:rPr>
      <w:drawing>
        <wp:anchor distT="0" distB="0" distL="0" distR="0" simplePos="0" relativeHeight="251660288" behindDoc="1" locked="0" layoutInCell="1" hidden="0" allowOverlap="1" wp14:anchorId="64677F37" wp14:editId="7188448F">
          <wp:simplePos x="0" y="0"/>
          <wp:positionH relativeFrom="page">
            <wp:align>right</wp:align>
          </wp:positionH>
          <wp:positionV relativeFrom="paragraph">
            <wp:posOffset>-1431290</wp:posOffset>
          </wp:positionV>
          <wp:extent cx="7550405" cy="10682697"/>
          <wp:effectExtent l="0" t="0" r="0" b="444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5667E2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B0" w:rsidRDefault="00F51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2ED0"/>
    <w:multiLevelType w:val="multilevel"/>
    <w:tmpl w:val="50FAE43A"/>
    <w:lvl w:ilvl="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B30361"/>
    <w:multiLevelType w:val="multilevel"/>
    <w:tmpl w:val="92BA54D0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4F3B03"/>
    <w:multiLevelType w:val="multilevel"/>
    <w:tmpl w:val="6812D240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0"/>
    <w:rsid w:val="005667E2"/>
    <w:rsid w:val="008E7210"/>
    <w:rsid w:val="00BC729D"/>
    <w:rsid w:val="00C3026F"/>
    <w:rsid w:val="00C82BA3"/>
    <w:rsid w:val="00F513B0"/>
    <w:rsid w:val="00F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528FA-76F3-4AB7-AE5F-6D7EDE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cs="Times New Roman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cs="Times New Roman"/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0">
    <w:name w:val="Table Normal"/>
    <w:rsid w:val="000576F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PYTANIEnumerowane">
    <w:name w:val="PYTANIE numerowane"/>
    <w:basedOn w:val="Nagwek7"/>
    <w:rsid w:val="0095201C"/>
    <w:pPr>
      <w:keepLines w:val="0"/>
      <w:numPr>
        <w:numId w:val="3"/>
      </w:numPr>
      <w:tabs>
        <w:tab w:val="num" w:pos="360"/>
      </w:tabs>
      <w:suppressAutoHyphens/>
      <w:spacing w:before="0" w:line="240" w:lineRule="auto"/>
      <w:ind w:leftChars="-1" w:left="0" w:hangingChars="1" w:hanging="1"/>
      <w:jc w:val="both"/>
      <w:textDirection w:val="btLr"/>
      <w:textAlignment w:val="top"/>
    </w:pPr>
    <w:rPr>
      <w:rFonts w:ascii="Trebuchet MS" w:eastAsia="Times New Roman" w:hAnsi="Trebuchet MS" w:cs="Times New Roman"/>
      <w:b/>
      <w:bCs/>
      <w:i w:val="0"/>
      <w:iCs w:val="0"/>
      <w:color w:val="auto"/>
      <w:position w:val="-1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omes201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p8zdn3f60XBqqkqkSHkLmhnjA==">CgMxLjA4AHIhMVRCam1CMnp6ZWMxUDA2SDV0WnVhY1hBSWpDM2VFSzlE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Lukomska</cp:lastModifiedBy>
  <cp:revision>3</cp:revision>
  <dcterms:created xsi:type="dcterms:W3CDTF">2024-05-29T07:54:00Z</dcterms:created>
  <dcterms:modified xsi:type="dcterms:W3CDTF">2024-05-29T09:05:00Z</dcterms:modified>
</cp:coreProperties>
</file>